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AA" w:rsidRPr="00A25229" w:rsidRDefault="00EE53AA" w:rsidP="00EE53AA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4"/>
          <w:lang w:eastAsia="zh-CN"/>
        </w:rPr>
      </w:pPr>
      <w:bookmarkStart w:id="0" w:name="OLE_LINK151"/>
      <w:bookmarkStart w:id="1" w:name="_Ref399006623"/>
      <w:bookmarkStart w:id="2" w:name="_Toc92513360"/>
      <w:r w:rsidRPr="00A25229">
        <w:rPr>
          <w:rFonts w:ascii="Arial" w:eastAsia="宋体" w:hAnsi="Arial"/>
          <w:b/>
          <w:noProof/>
          <w:sz w:val="24"/>
          <w:lang w:eastAsia="zh-CN"/>
        </w:rPr>
        <w:t>3GPP TSG-RAN WG4 Meeting # 9</w:t>
      </w:r>
      <w:r w:rsidR="00F23FC0">
        <w:rPr>
          <w:rFonts w:ascii="Arial" w:eastAsia="宋体" w:hAnsi="Arial"/>
          <w:b/>
          <w:noProof/>
          <w:sz w:val="24"/>
          <w:lang w:eastAsia="zh-CN"/>
        </w:rPr>
        <w:t>6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-e 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 w:rsidRPr="00A25229">
        <w:rPr>
          <w:rFonts w:ascii="Arial" w:eastAsia="宋体" w:hAnsi="Arial"/>
          <w:b/>
          <w:noProof/>
          <w:sz w:val="24"/>
          <w:lang w:eastAsia="zh-CN"/>
        </w:rPr>
        <w:t>R4-20</w:t>
      </w:r>
      <w:r w:rsidR="0057780E">
        <w:rPr>
          <w:rFonts w:ascii="Arial" w:eastAsia="宋体" w:hAnsi="Arial"/>
          <w:b/>
          <w:noProof/>
          <w:sz w:val="24"/>
          <w:lang w:eastAsia="zh-CN"/>
        </w:rPr>
        <w:t>10931</w:t>
      </w:r>
      <w:bookmarkStart w:id="3" w:name="_GoBack"/>
      <w:bookmarkEnd w:id="3"/>
    </w:p>
    <w:p w:rsidR="00EE53AA" w:rsidRPr="00A25229" w:rsidRDefault="00EE53AA" w:rsidP="00EE53AA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Electronic Meeting, </w:t>
      </w:r>
      <w:r w:rsidR="00F23FC0">
        <w:rPr>
          <w:rFonts w:ascii="Arial" w:eastAsia="宋体" w:hAnsi="Arial"/>
          <w:b/>
          <w:noProof/>
          <w:sz w:val="24"/>
          <w:lang w:eastAsia="zh-CN"/>
        </w:rPr>
        <w:t>17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 </w:t>
      </w:r>
      <w:bookmarkStart w:id="4" w:name="OLE_LINK22"/>
      <w:r w:rsidR="00F23FC0">
        <w:rPr>
          <w:rFonts w:ascii="Arial" w:eastAsia="宋体" w:hAnsi="Arial"/>
          <w:b/>
          <w:noProof/>
          <w:sz w:val="24"/>
          <w:lang w:eastAsia="zh-CN"/>
        </w:rPr>
        <w:t>August</w:t>
      </w:r>
      <w:bookmarkEnd w:id="4"/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 – </w:t>
      </w:r>
      <w:r w:rsidR="00F23FC0">
        <w:rPr>
          <w:rFonts w:ascii="Arial" w:eastAsia="宋体" w:hAnsi="Arial"/>
          <w:b/>
          <w:noProof/>
          <w:sz w:val="24"/>
          <w:lang w:eastAsia="zh-CN"/>
        </w:rPr>
        <w:t>28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 </w:t>
      </w:r>
      <w:r w:rsidR="00F23FC0">
        <w:rPr>
          <w:rFonts w:ascii="Arial" w:eastAsia="宋体" w:hAnsi="Arial"/>
          <w:b/>
          <w:noProof/>
          <w:sz w:val="24"/>
          <w:lang w:eastAsia="zh-CN"/>
        </w:rPr>
        <w:t>August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>, 2020</w:t>
      </w:r>
    </w:p>
    <w:bookmarkEnd w:id="0"/>
    <w:p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C0784" w:rsidRPr="00DC0784">
        <w:rPr>
          <w:rFonts w:ascii="Arial" w:hAnsi="Arial" w:cs="Arial"/>
          <w:sz w:val="22"/>
        </w:rPr>
        <w:t xml:space="preserve">General discussion about Rel-17 band combinations for </w:t>
      </w:r>
      <w:proofErr w:type="spellStart"/>
      <w:r w:rsidR="00DC0784" w:rsidRPr="00DC0784">
        <w:rPr>
          <w:rFonts w:ascii="Arial" w:hAnsi="Arial" w:cs="Arial"/>
          <w:sz w:val="22"/>
        </w:rPr>
        <w:t>Uu</w:t>
      </w:r>
      <w:proofErr w:type="spellEnd"/>
      <w:r w:rsidR="00DC0784" w:rsidRPr="00DC0784">
        <w:rPr>
          <w:rFonts w:ascii="Arial" w:hAnsi="Arial" w:cs="Arial"/>
          <w:sz w:val="22"/>
        </w:rPr>
        <w:t xml:space="preserve"> and V2X con-current operation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C0784">
        <w:rPr>
          <w:rFonts w:ascii="Arial" w:eastAsia="宋体" w:hAnsi="Arial" w:cs="Arial"/>
          <w:sz w:val="22"/>
          <w:lang w:eastAsia="zh-CN"/>
        </w:rPr>
        <w:t>10.19.1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1"/>
    <w:bookmarkEnd w:id="2"/>
    <w:p w:rsidR="00FC0076" w:rsidRPr="00B16EEF" w:rsidRDefault="007726F1" w:rsidP="004065E5">
      <w:pPr>
        <w:pStyle w:val="1"/>
      </w:pPr>
      <w:r w:rsidRPr="00B16EEF">
        <w:t>Introduction</w:t>
      </w:r>
    </w:p>
    <w:p w:rsidR="00F94FF4" w:rsidRDefault="00D35B4A" w:rsidP="00EF2B1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DC0784">
        <w:rPr>
          <w:rFonts w:eastAsia="宋体"/>
          <w:lang w:val="en-US" w:eastAsia="zh-CN"/>
        </w:rPr>
        <w:t>RAN#88e</w:t>
      </w:r>
      <w:r>
        <w:rPr>
          <w:rFonts w:eastAsia="宋体" w:hint="eastAsia"/>
          <w:lang w:val="en-US" w:eastAsia="zh-CN"/>
        </w:rPr>
        <w:t xml:space="preserve"> meeting, </w:t>
      </w:r>
      <w:r w:rsidR="00524F35">
        <w:rPr>
          <w:rFonts w:eastAsia="宋体"/>
          <w:lang w:val="en-US" w:eastAsia="zh-CN"/>
        </w:rPr>
        <w:t xml:space="preserve">a </w:t>
      </w:r>
      <w:r w:rsidR="00DC0784">
        <w:rPr>
          <w:rFonts w:eastAsia="宋体"/>
          <w:lang w:val="en-US" w:eastAsia="zh-CN"/>
        </w:rPr>
        <w:t>new WI</w:t>
      </w:r>
      <w:r w:rsidR="00A1389C">
        <w:rPr>
          <w:rFonts w:eastAsia="宋体" w:hint="eastAsia"/>
          <w:lang w:val="en-US" w:eastAsia="zh-CN"/>
        </w:rPr>
        <w:t xml:space="preserve"> [</w:t>
      </w:r>
      <w:r>
        <w:rPr>
          <w:rFonts w:eastAsia="宋体"/>
          <w:lang w:val="en-US" w:eastAsia="zh-CN"/>
        </w:rPr>
        <w:t>1</w:t>
      </w:r>
      <w:r w:rsidR="00A1389C">
        <w:rPr>
          <w:rFonts w:eastAsia="宋体" w:hint="eastAsia"/>
          <w:lang w:val="en-US" w:eastAsia="zh-CN"/>
        </w:rPr>
        <w:t xml:space="preserve">] </w:t>
      </w:r>
      <w:r w:rsidR="00CC3FCE">
        <w:rPr>
          <w:rFonts w:eastAsia="宋体" w:hint="eastAsia"/>
          <w:lang w:val="en-US" w:eastAsia="zh-CN"/>
        </w:rPr>
        <w:t>w</w:t>
      </w:r>
      <w:r w:rsidR="00FF2457">
        <w:rPr>
          <w:rFonts w:eastAsia="宋体"/>
          <w:lang w:val="en-US" w:eastAsia="zh-CN"/>
        </w:rPr>
        <w:t>as</w:t>
      </w:r>
      <w:r w:rsidR="00D8213D">
        <w:rPr>
          <w:rFonts w:eastAsia="宋体" w:hint="eastAsia"/>
          <w:lang w:val="en-US" w:eastAsia="zh-CN"/>
        </w:rPr>
        <w:t xml:space="preserve"> </w:t>
      </w:r>
      <w:r w:rsidR="001825E9">
        <w:rPr>
          <w:rFonts w:eastAsia="宋体"/>
          <w:lang w:val="en-US" w:eastAsia="zh-CN"/>
        </w:rPr>
        <w:t>approved</w:t>
      </w:r>
      <w:r w:rsidR="001825E9" w:rsidRPr="001825E9">
        <w:rPr>
          <w:rFonts w:eastAsia="宋体"/>
          <w:lang w:val="en-US" w:eastAsia="zh-CN"/>
        </w:rPr>
        <w:t xml:space="preserve"> </w:t>
      </w:r>
      <w:r w:rsidR="001825E9">
        <w:rPr>
          <w:rFonts w:eastAsia="宋体"/>
          <w:lang w:val="en-US" w:eastAsia="zh-CN"/>
        </w:rPr>
        <w:t xml:space="preserve">that </w:t>
      </w:r>
      <w:r w:rsidR="00DC0784" w:rsidRPr="00DC0784">
        <w:rPr>
          <w:rFonts w:eastAsia="宋体"/>
          <w:lang w:val="en-US" w:eastAsia="zh-CN"/>
        </w:rPr>
        <w:t xml:space="preserve">Band combinations for </w:t>
      </w:r>
      <w:proofErr w:type="spellStart"/>
      <w:r w:rsidR="00DC0784" w:rsidRPr="00DC0784">
        <w:rPr>
          <w:rFonts w:eastAsia="宋体"/>
          <w:lang w:val="en-US" w:eastAsia="zh-CN"/>
        </w:rPr>
        <w:t>Uu</w:t>
      </w:r>
      <w:proofErr w:type="spellEnd"/>
      <w:r w:rsidR="00DC0784" w:rsidRPr="00DC0784">
        <w:rPr>
          <w:rFonts w:eastAsia="宋体"/>
          <w:lang w:val="en-US" w:eastAsia="zh-CN"/>
        </w:rPr>
        <w:t xml:space="preserve"> and V2X con-current operation</w:t>
      </w:r>
      <w:r w:rsidR="00DC0784">
        <w:rPr>
          <w:rFonts w:eastAsia="宋体"/>
          <w:lang w:val="en-US" w:eastAsia="zh-CN"/>
        </w:rPr>
        <w:t xml:space="preserve"> will be introduced in Rel-17</w:t>
      </w:r>
      <w:r w:rsidR="00F94FF4">
        <w:rPr>
          <w:rFonts w:eastAsia="宋体"/>
          <w:lang w:val="en-US" w:eastAsia="zh-CN"/>
        </w:rPr>
        <w:t>.</w:t>
      </w:r>
      <w:r w:rsidR="00F94FF4">
        <w:rPr>
          <w:rFonts w:eastAsia="宋体" w:hint="eastAsia"/>
          <w:lang w:val="en-US" w:eastAsia="zh-CN"/>
        </w:rPr>
        <w:t xml:space="preserve"> </w:t>
      </w:r>
      <w:r w:rsidR="00F94FF4">
        <w:rPr>
          <w:rFonts w:eastAsia="宋体"/>
          <w:lang w:val="en-US" w:eastAsia="zh-CN"/>
        </w:rPr>
        <w:t>The main scenarios with max two simultaneous transmission bands within FR1 are listed below.</w:t>
      </w:r>
    </w:p>
    <w:p w:rsidR="00F94FF4" w:rsidRDefault="00F94FF4" w:rsidP="00F94FF4">
      <w:pPr>
        <w:numPr>
          <w:ilvl w:val="0"/>
          <w:numId w:val="7"/>
        </w:numPr>
        <w:textAlignment w:val="auto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Concurrent operation between NR </w:t>
      </w:r>
      <w:proofErr w:type="spellStart"/>
      <w:r>
        <w:rPr>
          <w:rFonts w:eastAsia="宋体"/>
          <w:bCs/>
          <w:lang w:val="en-US" w:eastAsia="zh-CN"/>
        </w:rPr>
        <w:t>Uu</w:t>
      </w:r>
      <w:proofErr w:type="spellEnd"/>
      <w:r>
        <w:rPr>
          <w:rFonts w:eastAsia="宋体"/>
          <w:bCs/>
          <w:lang w:val="en-US" w:eastAsia="zh-CN"/>
        </w:rPr>
        <w:t xml:space="preserve"> band and NR PC5 band.</w:t>
      </w:r>
    </w:p>
    <w:p w:rsidR="00F94FF4" w:rsidRDefault="00F94FF4" w:rsidP="00F94FF4">
      <w:pPr>
        <w:numPr>
          <w:ilvl w:val="0"/>
          <w:numId w:val="7"/>
        </w:numPr>
        <w:textAlignment w:val="auto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Concurrent operation between LTE </w:t>
      </w:r>
      <w:proofErr w:type="spellStart"/>
      <w:r>
        <w:rPr>
          <w:rFonts w:eastAsia="宋体"/>
          <w:bCs/>
          <w:lang w:val="en-US" w:eastAsia="zh-CN"/>
        </w:rPr>
        <w:t>Uu</w:t>
      </w:r>
      <w:proofErr w:type="spellEnd"/>
      <w:r>
        <w:rPr>
          <w:rFonts w:eastAsia="宋体"/>
          <w:bCs/>
          <w:lang w:val="en-US" w:eastAsia="zh-CN"/>
        </w:rPr>
        <w:t xml:space="preserve"> band and NR PC5 band.</w:t>
      </w:r>
    </w:p>
    <w:p w:rsidR="00F94FF4" w:rsidRDefault="00F94FF4" w:rsidP="00F94FF4">
      <w:pPr>
        <w:numPr>
          <w:ilvl w:val="0"/>
          <w:numId w:val="7"/>
        </w:numPr>
        <w:textAlignment w:val="auto"/>
        <w:rPr>
          <w:rFonts w:eastAsia="宋体"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Concurrent operation between NR </w:t>
      </w:r>
      <w:proofErr w:type="spellStart"/>
      <w:r>
        <w:rPr>
          <w:rFonts w:eastAsia="宋体"/>
          <w:bCs/>
          <w:lang w:val="en-US" w:eastAsia="zh-CN"/>
        </w:rPr>
        <w:t>Uu</w:t>
      </w:r>
      <w:proofErr w:type="spellEnd"/>
      <w:r>
        <w:rPr>
          <w:rFonts w:eastAsia="宋体"/>
          <w:bCs/>
          <w:lang w:val="en-US" w:eastAsia="zh-CN"/>
        </w:rPr>
        <w:t xml:space="preserve"> band and LTE PC5 band.</w:t>
      </w:r>
    </w:p>
    <w:p w:rsidR="00FF2457" w:rsidRDefault="00EF2B1C" w:rsidP="00EF2B1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paper, we’d like to </w:t>
      </w:r>
      <w:r w:rsidR="00F94FF4">
        <w:rPr>
          <w:rFonts w:eastAsia="宋体"/>
          <w:lang w:val="en-US" w:eastAsia="zh-CN"/>
        </w:rPr>
        <w:t>generally</w:t>
      </w:r>
      <w:r w:rsidR="00BA4081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discuss </w:t>
      </w:r>
      <w:r w:rsidR="00BA4081">
        <w:rPr>
          <w:rFonts w:eastAsia="宋体"/>
          <w:lang w:val="en-US" w:eastAsia="zh-CN"/>
        </w:rPr>
        <w:t>th</w:t>
      </w:r>
      <w:r w:rsidR="00F94FF4">
        <w:rPr>
          <w:rFonts w:eastAsia="宋体"/>
          <w:lang w:val="en-US" w:eastAsia="zh-CN"/>
        </w:rPr>
        <w:t>is topic</w:t>
      </w:r>
      <w:r>
        <w:rPr>
          <w:rFonts w:eastAsia="宋体"/>
          <w:lang w:val="en-US" w:eastAsia="zh-CN"/>
        </w:rPr>
        <w:t>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640D88" w:rsidRDefault="00F94FF4" w:rsidP="00BA4081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Band combinations with band n47/47</w:t>
      </w:r>
    </w:p>
    <w:p w:rsidR="004F2AC9" w:rsidRDefault="00F94FF4" w:rsidP="002F1247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t can be foreseen that the ITS frequency band is very important when deriving the RF requirements for band combinations with </w:t>
      </w:r>
      <w:proofErr w:type="spellStart"/>
      <w:r w:rsidRPr="00DC0784">
        <w:rPr>
          <w:rFonts w:eastAsia="宋体"/>
          <w:lang w:val="en-US" w:eastAsia="zh-CN"/>
        </w:rPr>
        <w:t>Uu</w:t>
      </w:r>
      <w:proofErr w:type="spellEnd"/>
      <w:r w:rsidRPr="00DC0784">
        <w:rPr>
          <w:rFonts w:eastAsia="宋体"/>
          <w:lang w:val="en-US" w:eastAsia="zh-CN"/>
        </w:rPr>
        <w:t xml:space="preserve"> and V2X con-current operation</w:t>
      </w:r>
      <w:r>
        <w:rPr>
          <w:rFonts w:eastAsia="宋体"/>
          <w:lang w:val="en-US" w:eastAsia="zh-CN"/>
        </w:rPr>
        <w:t xml:space="preserve">. Thus, </w:t>
      </w:r>
      <w:r w:rsidR="004F2AC9">
        <w:rPr>
          <w:rFonts w:eastAsia="宋体"/>
          <w:lang w:val="en-US" w:eastAsia="zh-CN"/>
        </w:rPr>
        <w:t xml:space="preserve">it’s necessary to consider the band </w:t>
      </w:r>
      <w:r w:rsidR="004F2AC9">
        <w:rPr>
          <w:rFonts w:eastAsia="宋体"/>
          <w:lang w:eastAsia="zh-CN"/>
        </w:rPr>
        <w:t xml:space="preserve">n47/47 filter performance. Based on the investigation, the </w:t>
      </w:r>
      <w:r w:rsidR="004F2AC9">
        <w:rPr>
          <w:rFonts w:eastAsia="宋体"/>
          <w:lang w:val="en-US" w:eastAsia="zh-CN"/>
        </w:rPr>
        <w:t xml:space="preserve">the band </w:t>
      </w:r>
      <w:r w:rsidR="004F2AC9">
        <w:rPr>
          <w:rFonts w:eastAsia="宋体"/>
          <w:lang w:eastAsia="zh-CN"/>
        </w:rPr>
        <w:t>n47/47 filter performance are shown below.</w:t>
      </w:r>
    </w:p>
    <w:p w:rsidR="004F2AC9" w:rsidRDefault="004F2AC9" w:rsidP="004F2AC9">
      <w:pPr>
        <w:pStyle w:val="ad"/>
        <w:keepNext/>
        <w:jc w:val="center"/>
      </w:pPr>
      <w:r>
        <w:t>Table 2.1-</w:t>
      </w:r>
      <w:r w:rsidR="001311E0">
        <w:t>1</w:t>
      </w:r>
      <w:r>
        <w:t xml:space="preserve"> </w:t>
      </w:r>
      <w:r w:rsidR="000D77C9">
        <w:t>F</w:t>
      </w:r>
      <w:r>
        <w:t>ilter performance for band n47/47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1373"/>
        <w:gridCol w:w="1693"/>
        <w:gridCol w:w="1474"/>
        <w:gridCol w:w="1291"/>
        <w:gridCol w:w="1289"/>
      </w:tblGrid>
      <w:tr w:rsidR="004F2AC9" w:rsidTr="004F2AC9">
        <w:trPr>
          <w:trHeight w:val="277"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Filter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IL [dB]</w:t>
            </w:r>
          </w:p>
        </w:tc>
        <w:tc>
          <w:tcPr>
            <w:tcW w:w="21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Min Attenuation [dB] @</w:t>
            </w:r>
          </w:p>
        </w:tc>
      </w:tr>
      <w:tr w:rsidR="004F2AC9" w:rsidTr="004F2AC9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2AC9" w:rsidRDefault="004F2AC9">
            <w:pPr>
              <w:spacing w:after="0"/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Nominal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Worst Case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693-2690</w:t>
            </w:r>
            <w:r>
              <w:rPr>
                <w:color w:val="000000"/>
              </w:rPr>
              <w:br/>
              <w:t>MHz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2AC9" w:rsidRDefault="004F2AC9" w:rsidP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3300-4200</w:t>
            </w:r>
            <w:r>
              <w:rPr>
                <w:color w:val="000000"/>
              </w:rPr>
              <w:br/>
              <w:t>MHz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F2AC9" w:rsidRDefault="004F2AC9" w:rsidP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4400-5000</w:t>
            </w:r>
            <w:r>
              <w:rPr>
                <w:color w:val="000000"/>
              </w:rPr>
              <w:br/>
              <w:t>MHz</w:t>
            </w:r>
          </w:p>
        </w:tc>
      </w:tr>
      <w:tr w:rsidR="004F2AC9" w:rsidTr="004F2AC9">
        <w:trPr>
          <w:trHeight w:val="184"/>
          <w:jc w:val="center"/>
        </w:trPr>
        <w:tc>
          <w:tcPr>
            <w:tcW w:w="13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 w:rsidP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n47/47 (5850-5925 MHz)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Pr="0004260F" w:rsidRDefault="004F2AC9">
            <w:pPr>
              <w:jc w:val="center"/>
              <w:rPr>
                <w:rFonts w:eastAsia="宋体"/>
                <w:color w:val="000000"/>
                <w:lang w:eastAsia="zh-CN"/>
              </w:rPr>
            </w:pPr>
            <w:r w:rsidRPr="0004260F">
              <w:rPr>
                <w:rFonts w:eastAsia="宋体" w:hint="eastAsia"/>
                <w:color w:val="000000"/>
                <w:lang w:eastAsia="zh-CN"/>
              </w:rPr>
              <w:t>1</w:t>
            </w:r>
            <w:r w:rsidRPr="0004260F">
              <w:rPr>
                <w:rFonts w:eastAsia="宋体"/>
                <w:color w:val="000000"/>
                <w:lang w:eastAsia="zh-CN"/>
              </w:rPr>
              <w:t>.2</w:t>
            </w:r>
          </w:p>
        </w:tc>
        <w:tc>
          <w:tcPr>
            <w:tcW w:w="8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C9" w:rsidRDefault="004F2AC9" w:rsidP="004F2A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&gt; 37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F2AC9" w:rsidRPr="00C44E63" w:rsidRDefault="004F2AC9" w:rsidP="004F2AC9">
            <w:pPr>
              <w:jc w:val="center"/>
              <w:rPr>
                <w:color w:val="000000"/>
              </w:rPr>
            </w:pPr>
            <w:r w:rsidRPr="00C44E63">
              <w:rPr>
                <w:color w:val="000000"/>
              </w:rPr>
              <w:t>&gt; 32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AC9" w:rsidRPr="00C44E63" w:rsidRDefault="004F2AC9" w:rsidP="004F2AC9">
            <w:pPr>
              <w:jc w:val="center"/>
              <w:rPr>
                <w:color w:val="000000"/>
              </w:rPr>
            </w:pPr>
            <w:r w:rsidRPr="00C44E63">
              <w:rPr>
                <w:color w:val="000000"/>
              </w:rPr>
              <w:t>&gt; 30</w:t>
            </w:r>
          </w:p>
        </w:tc>
      </w:tr>
    </w:tbl>
    <w:p w:rsidR="004F2AC9" w:rsidRDefault="004F2AC9" w:rsidP="002F1247">
      <w:pPr>
        <w:rPr>
          <w:rFonts w:eastAsia="宋体"/>
          <w:lang w:val="en-US" w:eastAsia="zh-CN"/>
        </w:rPr>
      </w:pPr>
    </w:p>
    <w:p w:rsidR="004F2AC9" w:rsidRDefault="004F2AC9" w:rsidP="002F124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</w:t>
      </w:r>
      <w:r>
        <w:rPr>
          <w:rFonts w:eastAsia="宋体"/>
          <w:lang w:val="en-US" w:eastAsia="zh-CN"/>
        </w:rPr>
        <w:t>hen RAN4 specify the REFSENS requirements for specific band combinations, these parameters can be considered as a reference.</w:t>
      </w:r>
    </w:p>
    <w:p w:rsidR="00BF73BB" w:rsidRDefault="001311E0" w:rsidP="002F124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eferring to TR 36.787 [2], a </w:t>
      </w:r>
      <w:bookmarkStart w:id="5" w:name="OLE_LINK75"/>
      <w:r>
        <w:rPr>
          <w:rFonts w:eastAsia="宋体"/>
          <w:lang w:val="en-US" w:eastAsia="zh-CN"/>
        </w:rPr>
        <w:t>separated antenna architecture</w:t>
      </w:r>
      <w:bookmarkEnd w:id="5"/>
      <w:r>
        <w:rPr>
          <w:rFonts w:eastAsia="宋体"/>
          <w:lang w:val="en-US" w:eastAsia="zh-CN"/>
        </w:rPr>
        <w:t xml:space="preserve"> as example are shown </w:t>
      </w:r>
      <w:r w:rsidR="00E46F08">
        <w:rPr>
          <w:rFonts w:eastAsia="宋体"/>
          <w:lang w:val="en-US" w:eastAsia="zh-CN"/>
        </w:rPr>
        <w:t xml:space="preserve">in </w:t>
      </w:r>
      <w:r w:rsidR="00E46F08" w:rsidRPr="00E46F08">
        <w:rPr>
          <w:rFonts w:eastAsia="宋体"/>
          <w:lang w:val="en-US" w:eastAsia="zh-CN"/>
        </w:rPr>
        <w:t>Figure 2.1-1</w:t>
      </w:r>
      <w:r>
        <w:rPr>
          <w:rFonts w:eastAsia="宋体"/>
          <w:lang w:val="en-US" w:eastAsia="zh-CN"/>
        </w:rPr>
        <w:t xml:space="preserve">. </w:t>
      </w:r>
      <w:r w:rsidR="00FA32A6">
        <w:rPr>
          <w:rFonts w:eastAsia="宋体"/>
          <w:lang w:val="en-US" w:eastAsia="zh-CN"/>
        </w:rPr>
        <w:t xml:space="preserve">Generally, RF model of band n47/47 is independent of </w:t>
      </w:r>
      <w:proofErr w:type="spellStart"/>
      <w:r w:rsidR="00FA32A6">
        <w:rPr>
          <w:rFonts w:eastAsia="宋体"/>
          <w:lang w:val="en-US" w:eastAsia="zh-CN"/>
        </w:rPr>
        <w:t>Uu</w:t>
      </w:r>
      <w:proofErr w:type="spellEnd"/>
      <w:r w:rsidR="00FA32A6">
        <w:rPr>
          <w:rFonts w:eastAsia="宋体"/>
          <w:lang w:val="en-US" w:eastAsia="zh-CN"/>
        </w:rPr>
        <w:t xml:space="preserve"> RF model. At least, 10 dB antenna isolation can be achieved</w:t>
      </w:r>
      <w:r w:rsidR="00A97F44">
        <w:rPr>
          <w:rFonts w:eastAsia="宋体"/>
          <w:lang w:val="en-US" w:eastAsia="zh-CN"/>
        </w:rPr>
        <w:t xml:space="preserve"> for separated antenna architecture</w:t>
      </w:r>
      <w:r w:rsidR="00FA32A6">
        <w:rPr>
          <w:rFonts w:eastAsia="宋体"/>
          <w:lang w:val="en-US" w:eastAsia="zh-CN"/>
        </w:rPr>
        <w:t xml:space="preserve">. </w:t>
      </w:r>
      <w:r w:rsidR="00BF73BB">
        <w:rPr>
          <w:rFonts w:eastAsia="宋体"/>
          <w:lang w:val="en-US" w:eastAsia="zh-CN"/>
        </w:rPr>
        <w:t xml:space="preserve">However, as it goes on, higher frequency band may be used in licensed band. Thus, it can’t be excluded that a shared antenna architecture between licensed band and ITS band </w:t>
      </w:r>
      <w:r w:rsidR="00E46F08">
        <w:rPr>
          <w:rFonts w:eastAsia="宋体"/>
          <w:lang w:val="en-US" w:eastAsia="zh-CN"/>
        </w:rPr>
        <w:t xml:space="preserve">is implemented in </w:t>
      </w:r>
      <w:r w:rsidR="0003627D">
        <w:rPr>
          <w:rFonts w:eastAsia="宋体"/>
          <w:lang w:val="en-US" w:eastAsia="zh-CN"/>
        </w:rPr>
        <w:t>one</w:t>
      </w:r>
      <w:r w:rsidR="00E46F08">
        <w:rPr>
          <w:rFonts w:eastAsia="宋体"/>
          <w:lang w:val="en-US" w:eastAsia="zh-CN"/>
        </w:rPr>
        <w:t xml:space="preserve"> RF model as shown in</w:t>
      </w:r>
      <w:r w:rsidR="0003627D">
        <w:rPr>
          <w:rFonts w:eastAsia="宋体"/>
          <w:lang w:val="en-US" w:eastAsia="zh-CN"/>
        </w:rPr>
        <w:t xml:space="preserve"> </w:t>
      </w:r>
      <w:r w:rsidR="0003627D" w:rsidRPr="0003627D">
        <w:rPr>
          <w:rFonts w:eastAsia="宋体"/>
          <w:lang w:val="en-US" w:eastAsia="zh-CN"/>
        </w:rPr>
        <w:t>Figure 2.1-2</w:t>
      </w:r>
      <w:r w:rsidR="00E46F08">
        <w:rPr>
          <w:rFonts w:eastAsia="宋体"/>
          <w:lang w:val="en-US" w:eastAsia="zh-CN"/>
        </w:rPr>
        <w:t>.</w:t>
      </w:r>
      <w:r w:rsidR="0003627D">
        <w:rPr>
          <w:rFonts w:eastAsia="宋体"/>
          <w:lang w:val="en-US" w:eastAsia="zh-CN"/>
        </w:rPr>
        <w:t xml:space="preserve"> </w:t>
      </w:r>
      <w:bookmarkStart w:id="6" w:name="OLE_LINK90"/>
      <w:proofErr w:type="spellStart"/>
      <w:r w:rsidR="0003627D" w:rsidRPr="0003627D">
        <w:rPr>
          <w:lang w:val="x-none"/>
        </w:rPr>
        <w:t>ΔT</w:t>
      </w:r>
      <w:r w:rsidR="0003627D" w:rsidRPr="0003627D">
        <w:rPr>
          <w:vertAlign w:val="subscript"/>
          <w:lang w:val="x-none"/>
        </w:rPr>
        <w:t>IB,c</w:t>
      </w:r>
      <w:proofErr w:type="spellEnd"/>
      <w:r w:rsidR="0003627D" w:rsidRPr="0003627D">
        <w:rPr>
          <w:rFonts w:eastAsia="宋体"/>
          <w:lang w:val="en-US" w:eastAsia="zh-CN"/>
        </w:rPr>
        <w:t xml:space="preserve"> and </w:t>
      </w:r>
      <w:proofErr w:type="spellStart"/>
      <w:r w:rsidR="0003627D" w:rsidRPr="0003627D">
        <w:rPr>
          <w:lang w:val="x-none"/>
        </w:rPr>
        <w:t>ΔR</w:t>
      </w:r>
      <w:r w:rsidR="0003627D" w:rsidRPr="0003627D">
        <w:rPr>
          <w:vertAlign w:val="subscript"/>
          <w:lang w:val="x-none"/>
        </w:rPr>
        <w:t>IB,c</w:t>
      </w:r>
      <w:proofErr w:type="spellEnd"/>
      <w:r w:rsidR="0003627D" w:rsidRPr="0003627D">
        <w:rPr>
          <w:vertAlign w:val="subscript"/>
          <w:lang w:val="x-none"/>
        </w:rPr>
        <w:t xml:space="preserve"> </w:t>
      </w:r>
      <w:r w:rsidR="0003627D" w:rsidRPr="0003627D">
        <w:rPr>
          <w:lang w:val="x-none"/>
        </w:rPr>
        <w:t xml:space="preserve">for </w:t>
      </w:r>
      <w:r w:rsidR="0003627D" w:rsidRPr="0003627D">
        <w:rPr>
          <w:rFonts w:eastAsia="宋体"/>
          <w:lang w:val="en-US" w:eastAsia="zh-CN"/>
        </w:rPr>
        <w:t>band n47/47</w:t>
      </w:r>
      <w:bookmarkEnd w:id="6"/>
      <w:r w:rsidR="0003627D">
        <w:rPr>
          <w:rFonts w:eastAsia="宋体"/>
          <w:lang w:val="en-US" w:eastAsia="zh-CN"/>
        </w:rPr>
        <w:t xml:space="preserve"> need to be further evaluated. At least, we can reuse the value of band n7</w:t>
      </w:r>
      <w:r w:rsidR="00A4240C">
        <w:rPr>
          <w:rFonts w:eastAsia="宋体"/>
          <w:lang w:val="en-US" w:eastAsia="zh-CN"/>
        </w:rPr>
        <w:t>9 (</w:t>
      </w:r>
      <w:proofErr w:type="spellStart"/>
      <w:r w:rsidR="00A4240C" w:rsidRPr="0003627D">
        <w:rPr>
          <w:lang w:val="x-none"/>
        </w:rPr>
        <w:t>ΔT</w:t>
      </w:r>
      <w:r w:rsidR="00A4240C" w:rsidRPr="0003627D">
        <w:rPr>
          <w:vertAlign w:val="subscript"/>
          <w:lang w:val="x-none"/>
        </w:rPr>
        <w:t>IB,c</w:t>
      </w:r>
      <w:proofErr w:type="spellEnd"/>
      <w:r w:rsidR="00A4240C">
        <w:rPr>
          <w:vertAlign w:val="subscript"/>
          <w:lang w:val="x-none"/>
        </w:rPr>
        <w:t xml:space="preserve"> </w:t>
      </w:r>
      <w:r w:rsidR="00A4240C">
        <w:rPr>
          <w:lang w:val="x-none"/>
        </w:rPr>
        <w:t xml:space="preserve">= 0.8, </w:t>
      </w:r>
      <w:proofErr w:type="spellStart"/>
      <w:r w:rsidR="00A4240C">
        <w:rPr>
          <w:lang w:val="x-none"/>
        </w:rPr>
        <w:t>ΔR</w:t>
      </w:r>
      <w:r w:rsidR="00A4240C" w:rsidRPr="0003627D">
        <w:rPr>
          <w:vertAlign w:val="subscript"/>
          <w:lang w:val="x-none"/>
        </w:rPr>
        <w:t>IB,c</w:t>
      </w:r>
      <w:proofErr w:type="spellEnd"/>
      <w:r w:rsidR="00A4240C">
        <w:rPr>
          <w:vertAlign w:val="subscript"/>
          <w:lang w:val="x-none"/>
        </w:rPr>
        <w:t xml:space="preserve"> </w:t>
      </w:r>
      <w:r w:rsidR="00A4240C">
        <w:rPr>
          <w:lang w:val="x-none"/>
        </w:rPr>
        <w:t>= 0.5</w:t>
      </w:r>
      <w:r w:rsidR="00A4240C">
        <w:rPr>
          <w:rFonts w:eastAsia="宋体"/>
          <w:lang w:val="en-US" w:eastAsia="zh-CN"/>
        </w:rPr>
        <w:t>)</w:t>
      </w:r>
    </w:p>
    <w:p w:rsidR="004F2AC9" w:rsidRDefault="00A4240C" w:rsidP="002F124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5E005B">
        <w:rPr>
          <w:rFonts w:eastAsia="宋体"/>
          <w:b/>
          <w:lang w:eastAsia="zh-CN"/>
        </w:rPr>
        <w:t xml:space="preserve"> 1:</w:t>
      </w:r>
      <w:r>
        <w:rPr>
          <w:rFonts w:eastAsia="宋体"/>
          <w:b/>
          <w:lang w:eastAsia="zh-CN"/>
        </w:rPr>
        <w:t xml:space="preserve"> </w:t>
      </w:r>
      <w:r w:rsidRPr="00A4240C">
        <w:rPr>
          <w:rFonts w:eastAsia="宋体"/>
          <w:b/>
          <w:lang w:eastAsia="zh-CN"/>
        </w:rPr>
        <w:t>Filter performance for band n47/47</w:t>
      </w:r>
      <w:r>
        <w:rPr>
          <w:rFonts w:eastAsia="宋体"/>
          <w:b/>
          <w:lang w:eastAsia="zh-CN"/>
        </w:rPr>
        <w:t xml:space="preserve"> in Table 2.1-1 can be used to evaluate the MSD exception for V2X band combinations.</w:t>
      </w:r>
    </w:p>
    <w:p w:rsidR="00A4240C" w:rsidRPr="0003627D" w:rsidRDefault="00A4240C" w:rsidP="002F1247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lastRenderedPageBreak/>
        <w:t>Proposal</w:t>
      </w:r>
      <w:r w:rsidRPr="005E005B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RAN4 need to evaluate</w:t>
      </w:r>
      <w:r w:rsidRPr="00A4240C">
        <w:rPr>
          <w:rFonts w:eastAsia="宋体"/>
          <w:b/>
          <w:lang w:eastAsia="zh-CN"/>
        </w:rPr>
        <w:t xml:space="preserve"> </w:t>
      </w:r>
      <w:proofErr w:type="spellStart"/>
      <w:r w:rsidRPr="00A4240C">
        <w:rPr>
          <w:b/>
          <w:lang w:val="x-none"/>
        </w:rPr>
        <w:t>ΔT</w:t>
      </w:r>
      <w:r w:rsidRPr="00A4240C">
        <w:rPr>
          <w:b/>
          <w:vertAlign w:val="subscript"/>
          <w:lang w:val="x-none"/>
        </w:rPr>
        <w:t>IB,c</w:t>
      </w:r>
      <w:proofErr w:type="spellEnd"/>
      <w:r w:rsidRPr="00A4240C">
        <w:rPr>
          <w:rFonts w:eastAsia="宋体"/>
          <w:b/>
          <w:lang w:val="en-US" w:eastAsia="zh-CN"/>
        </w:rPr>
        <w:t xml:space="preserve"> and </w:t>
      </w:r>
      <w:proofErr w:type="spellStart"/>
      <w:r w:rsidRPr="00A4240C">
        <w:rPr>
          <w:b/>
          <w:lang w:val="x-none"/>
        </w:rPr>
        <w:t>ΔR</w:t>
      </w:r>
      <w:r w:rsidRPr="00A4240C">
        <w:rPr>
          <w:b/>
          <w:vertAlign w:val="subscript"/>
          <w:lang w:val="x-none"/>
        </w:rPr>
        <w:t>IB,c</w:t>
      </w:r>
      <w:proofErr w:type="spellEnd"/>
      <w:r w:rsidRPr="00A4240C">
        <w:rPr>
          <w:b/>
          <w:vertAlign w:val="subscript"/>
          <w:lang w:val="x-none"/>
        </w:rPr>
        <w:t xml:space="preserve"> </w:t>
      </w:r>
      <w:r w:rsidRPr="00A4240C">
        <w:rPr>
          <w:b/>
          <w:lang w:val="x-none"/>
        </w:rPr>
        <w:t xml:space="preserve">for </w:t>
      </w:r>
      <w:r w:rsidRPr="00A4240C">
        <w:rPr>
          <w:rFonts w:eastAsia="宋体"/>
          <w:b/>
          <w:lang w:val="en-US" w:eastAsia="zh-CN"/>
        </w:rPr>
        <w:t>band n47/47 and UE architecture</w:t>
      </w:r>
      <w:r w:rsidRPr="00A4240C">
        <w:rPr>
          <w:rFonts w:eastAsia="宋体"/>
          <w:b/>
          <w:lang w:eastAsia="zh-CN"/>
        </w:rPr>
        <w:t>.</w:t>
      </w:r>
    </w:p>
    <w:p w:rsidR="001311E0" w:rsidRPr="00BF1953" w:rsidRDefault="005963F5" w:rsidP="001311E0">
      <w:pPr>
        <w:pStyle w:val="TH"/>
      </w:pPr>
      <w:r w:rsidRPr="00BF1953">
        <w:rPr>
          <w:rFonts w:hint="eastAsia"/>
          <w:noProof/>
          <w:lang w:val="en-US" w:eastAsia="zh-CN"/>
        </w:rPr>
        <w:drawing>
          <wp:inline distT="0" distB="0" distL="0" distR="0">
            <wp:extent cx="3188335" cy="264223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26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E0" w:rsidRPr="00BF1953" w:rsidRDefault="001311E0" w:rsidP="001311E0">
      <w:pPr>
        <w:pStyle w:val="TF"/>
        <w:rPr>
          <w:rFonts w:eastAsia="Batang"/>
        </w:rPr>
      </w:pPr>
      <w:r w:rsidRPr="00BF1953">
        <w:t xml:space="preserve">Figure </w:t>
      </w:r>
      <w:r>
        <w:t>2.1-1</w:t>
      </w:r>
      <w:r>
        <w:rPr>
          <w:rFonts w:hint="eastAsia"/>
          <w:lang w:eastAsia="ko-KR"/>
        </w:rPr>
        <w:t>:</w:t>
      </w:r>
      <w:r w:rsidRPr="00BF1953">
        <w:rPr>
          <w:rFonts w:hint="eastAsia"/>
        </w:rPr>
        <w:t xml:space="preserve"> </w:t>
      </w:r>
      <w:r w:rsidRPr="00BF1953">
        <w:t xml:space="preserve">Example RF architecture for V2X_20A-47A </w:t>
      </w:r>
      <w:r w:rsidRPr="00BF1953">
        <w:rPr>
          <w:rFonts w:hint="eastAsia"/>
        </w:rPr>
        <w:t>con-current operation</w:t>
      </w:r>
      <w:r w:rsidRPr="00BF1953">
        <w:rPr>
          <w:rFonts w:eastAsia="Batang"/>
        </w:rPr>
        <w:t xml:space="preserve"> </w:t>
      </w:r>
      <w:r w:rsidRPr="00BF1953">
        <w:t>with harmonic trap filter</w:t>
      </w:r>
    </w:p>
    <w:p w:rsidR="0003627D" w:rsidRDefault="005963F5" w:rsidP="002F1247">
      <w:pPr>
        <w:rPr>
          <w:rFonts w:eastAsia="宋体"/>
          <w:lang w:val="en-US"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6122035" cy="2897505"/>
            <wp:effectExtent l="0" t="0" r="0" b="0"/>
            <wp:docPr id="2" name="图片 2" descr="V2X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2X archite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89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27D" w:rsidRPr="00BF1953" w:rsidRDefault="0003627D" w:rsidP="0003627D">
      <w:pPr>
        <w:pStyle w:val="TF"/>
        <w:rPr>
          <w:rFonts w:eastAsia="Batang"/>
        </w:rPr>
      </w:pPr>
      <w:r w:rsidRPr="00BF1953">
        <w:t xml:space="preserve">Figure </w:t>
      </w:r>
      <w:r>
        <w:t>2.1-2</w:t>
      </w:r>
      <w:r>
        <w:rPr>
          <w:rFonts w:hint="eastAsia"/>
          <w:lang w:eastAsia="ko-KR"/>
        </w:rPr>
        <w:t>:</w:t>
      </w:r>
      <w:r w:rsidRPr="00BF1953">
        <w:rPr>
          <w:rFonts w:hint="eastAsia"/>
        </w:rPr>
        <w:t xml:space="preserve"> </w:t>
      </w:r>
      <w:r w:rsidRPr="00BF1953">
        <w:t xml:space="preserve">Example RF architecture </w:t>
      </w:r>
      <w:r w:rsidRPr="0003627D">
        <w:rPr>
          <w:rFonts w:hint="eastAsia"/>
        </w:rPr>
        <w:t>with</w:t>
      </w:r>
      <w:r w:rsidRPr="0003627D">
        <w:t xml:space="preserve"> shared antenna with licensed band</w:t>
      </w:r>
    </w:p>
    <w:p w:rsidR="0003627D" w:rsidRPr="0003627D" w:rsidRDefault="0003627D" w:rsidP="002F1247">
      <w:pPr>
        <w:rPr>
          <w:rFonts w:eastAsia="宋体"/>
          <w:lang w:eastAsia="zh-CN"/>
        </w:rPr>
      </w:pPr>
    </w:p>
    <w:p w:rsidR="001311E0" w:rsidRDefault="00A97F44" w:rsidP="002F124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eferring to TR 36.787 [2], the harmonics/IMD impact between licensed band and ITS frequency band are shown below.</w:t>
      </w:r>
    </w:p>
    <w:p w:rsidR="00A97F44" w:rsidRPr="00BF1953" w:rsidRDefault="00A97F44" w:rsidP="00AD1CBE">
      <w:pPr>
        <w:pStyle w:val="ad"/>
        <w:keepNext/>
        <w:jc w:val="center"/>
      </w:pPr>
      <w:r w:rsidRPr="00BF1953">
        <w:lastRenderedPageBreak/>
        <w:t xml:space="preserve">Table </w:t>
      </w:r>
      <w:r>
        <w:t>2</w:t>
      </w:r>
      <w:r w:rsidRPr="00BF1953">
        <w:t>.1-</w:t>
      </w:r>
      <w:r w:rsidR="00AD1CBE">
        <w:t>2</w:t>
      </w:r>
      <w:r w:rsidRPr="00BF1953">
        <w:rPr>
          <w:rFonts w:hint="eastAsia"/>
        </w:rPr>
        <w:t>:</w:t>
      </w:r>
      <w:r w:rsidRPr="00BF1953">
        <w:t xml:space="preserve"> Harmonics /IMDs impacts on own Rx bands</w:t>
      </w:r>
    </w:p>
    <w:tbl>
      <w:tblPr>
        <w:tblW w:w="93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31"/>
        <w:gridCol w:w="1917"/>
        <w:gridCol w:w="992"/>
        <w:gridCol w:w="2551"/>
        <w:gridCol w:w="2454"/>
      </w:tblGrid>
      <w:tr w:rsidR="00A97F44" w:rsidRPr="00BF1953" w:rsidTr="0004260F">
        <w:trPr>
          <w:trHeight w:val="16"/>
          <w:jc w:val="center"/>
        </w:trPr>
        <w:tc>
          <w:tcPr>
            <w:tcW w:w="4340" w:type="dxa"/>
            <w:gridSpan w:val="3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  <w:r w:rsidRPr="00BF1953">
              <w:rPr>
                <w:lang w:val="en-US"/>
              </w:rPr>
              <w:t>Licensed Band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  <w:r w:rsidRPr="00BF1953">
              <w:rPr>
                <w:lang w:val="en-US"/>
              </w:rPr>
              <w:t>B47 Range (MHz)</w:t>
            </w:r>
          </w:p>
        </w:tc>
        <w:tc>
          <w:tcPr>
            <w:tcW w:w="245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97F44" w:rsidRPr="00BF1953" w:rsidRDefault="00A97F44" w:rsidP="0004260F">
            <w:pPr>
              <w:pStyle w:val="TAH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Comments for harmonics/IMD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4340" w:type="dxa"/>
            <w:gridSpan w:val="3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  <w:r w:rsidRPr="00BF1953">
              <w:rPr>
                <w:lang w:val="en-US"/>
              </w:rPr>
              <w:t>5855 – 5925</w:t>
            </w:r>
          </w:p>
        </w:tc>
        <w:tc>
          <w:tcPr>
            <w:tcW w:w="2454" w:type="dxa"/>
            <w:vMerge/>
            <w:tcBorders>
              <w:left w:val="single" w:sz="12" w:space="0" w:color="auto"/>
            </w:tcBorders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E-UTRA band</w:t>
            </w:r>
          </w:p>
        </w:tc>
        <w:tc>
          <w:tcPr>
            <w:tcW w:w="1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  <w:r w:rsidRPr="00BF1953">
              <w:rPr>
                <w:lang w:val="en-US"/>
              </w:rPr>
              <w:t>UL Range (MHz)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  <w:r w:rsidRPr="00BF1953">
              <w:rPr>
                <w:lang w:val="en-US"/>
              </w:rPr>
              <w:t>Harm. Order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  <w:r w:rsidRPr="00BF1953">
              <w:rPr>
                <w:lang w:val="en-US"/>
              </w:rPr>
              <w:t>Harmonic Range (MHz)</w:t>
            </w:r>
          </w:p>
        </w:tc>
        <w:tc>
          <w:tcPr>
            <w:tcW w:w="245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97F44" w:rsidRPr="00BF1953" w:rsidRDefault="00A97F44" w:rsidP="0004260F">
            <w:pPr>
              <w:pStyle w:val="TAH"/>
              <w:rPr>
                <w:lang w:val="en-US"/>
              </w:rPr>
            </w:pPr>
          </w:p>
        </w:tc>
      </w:tr>
      <w:tr w:rsidR="00A97F44" w:rsidRPr="00BF1953" w:rsidTr="0004260F">
        <w:trPr>
          <w:trHeight w:val="199"/>
          <w:jc w:val="center"/>
        </w:trPr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/>
              </w:rPr>
              <w:t>B3</w:t>
            </w:r>
          </w:p>
        </w:tc>
        <w:tc>
          <w:tcPr>
            <w:tcW w:w="19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1710 – 1785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3x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5130 – 5355</w:t>
            </w:r>
          </w:p>
        </w:tc>
        <w:tc>
          <w:tcPr>
            <w:tcW w:w="2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7F44" w:rsidRPr="00BF1953" w:rsidRDefault="00A97F44" w:rsidP="0004260F">
            <w:pPr>
              <w:pStyle w:val="TAL"/>
              <w:rPr>
                <w:rFonts w:eastAsia="Times New Roman"/>
                <w:lang w:val="en-US" w:eastAsia="zh-CN"/>
              </w:rPr>
            </w:pPr>
            <w:r w:rsidRPr="00BF1953">
              <w:rPr>
                <w:lang w:val="en-US"/>
              </w:rPr>
              <w:t xml:space="preserve">No Harmonics/IMDs </w:t>
            </w:r>
          </w:p>
        </w:tc>
      </w:tr>
      <w:tr w:rsidR="00A97F44" w:rsidRPr="00BF1953" w:rsidTr="0004260F">
        <w:trPr>
          <w:trHeight w:val="199"/>
          <w:jc w:val="center"/>
        </w:trPr>
        <w:tc>
          <w:tcPr>
            <w:tcW w:w="14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B7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2500 </w:t>
            </w:r>
            <w:r w:rsidRPr="00BF1953">
              <w:rPr>
                <w:lang w:val="en-US" w:eastAsia="ko-KR"/>
              </w:rPr>
              <w:t>- 2570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2x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5000 - 5140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Harmonics/IMDs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rFonts w:hint="eastAsia"/>
                <w:lang w:val="en-US" w:eastAsia="ko-KR"/>
              </w:rPr>
              <w:t>880 -915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rFonts w:hint="eastAsia"/>
                <w:lang w:val="en-US" w:eastAsia="ko-KR"/>
              </w:rPr>
              <w:t>6x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rFonts w:hint="eastAsia"/>
                <w:lang w:val="en-US" w:eastAsia="ko-KR"/>
              </w:rPr>
              <w:t xml:space="preserve">5280 </w:t>
            </w:r>
            <w:r w:rsidRPr="00BF1953">
              <w:rPr>
                <w:lang w:val="en-US" w:eastAsia="ko-KR"/>
              </w:rPr>
              <w:t>– 5490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7F44" w:rsidRPr="00BF1953" w:rsidRDefault="00A97F44" w:rsidP="0004260F">
            <w:pPr>
              <w:pStyle w:val="TAL"/>
              <w:rPr>
                <w:rFonts w:eastAsia="Times New Roman"/>
                <w:lang w:val="en-US" w:eastAsia="zh-CN"/>
              </w:rPr>
            </w:pPr>
            <w:r w:rsidRPr="00BF1953">
              <w:rPr>
                <w:lang w:val="en-US"/>
              </w:rPr>
              <w:t xml:space="preserve">No Harmonics/IMDs 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B39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rFonts w:hint="eastAsia"/>
                <w:lang w:val="en-US" w:eastAsia="ko-KR"/>
              </w:rPr>
              <w:t xml:space="preserve">1880 </w:t>
            </w:r>
            <w:r w:rsidRPr="00BF1953">
              <w:rPr>
                <w:lang w:val="en-US" w:eastAsia="ko-KR"/>
              </w:rPr>
              <w:t>-</w:t>
            </w:r>
            <w:r w:rsidRPr="00BF1953">
              <w:rPr>
                <w:rFonts w:hint="eastAsia"/>
                <w:lang w:val="en-US" w:eastAsia="ko-KR"/>
              </w:rPr>
              <w:t xml:space="preserve"> 1920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rFonts w:hint="eastAsia"/>
                <w:lang w:val="en-US" w:eastAsia="ko-KR"/>
              </w:rPr>
              <w:t>3x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rFonts w:hint="eastAsia"/>
                <w:lang w:val="en-US" w:eastAsia="ko-KR"/>
              </w:rPr>
              <w:t xml:space="preserve">5640 </w:t>
            </w:r>
            <w:r w:rsidRPr="00BF1953">
              <w:rPr>
                <w:lang w:val="en-US" w:eastAsia="ko-KR"/>
              </w:rPr>
              <w:t>– 5760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7F44" w:rsidRPr="00BF1953" w:rsidRDefault="00A97F44" w:rsidP="0004260F">
            <w:pPr>
              <w:pStyle w:val="TAL"/>
              <w:rPr>
                <w:rFonts w:eastAsia="Times New Roman"/>
                <w:lang w:val="en-US" w:eastAsia="zh-CN"/>
              </w:rPr>
            </w:pPr>
            <w:r w:rsidRPr="00BF1953">
              <w:rPr>
                <w:lang w:val="en-US"/>
              </w:rPr>
              <w:t>No Harmonics/IMDs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/>
              </w:rPr>
              <w:t>B41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2496 - 2690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2x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4992 – 5380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7F44" w:rsidRPr="00BF1953" w:rsidRDefault="00A97F44" w:rsidP="0004260F">
            <w:pPr>
              <w:pStyle w:val="TAL"/>
              <w:rPr>
                <w:rFonts w:eastAsia="Times New Roman"/>
                <w:lang w:val="en-US" w:eastAsia="zh-CN"/>
              </w:rPr>
            </w:pPr>
            <w:r w:rsidRPr="00BF1953">
              <w:rPr>
                <w:lang w:val="en-US"/>
              </w:rPr>
              <w:t>No Harmonics/IMDs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B1</w:t>
            </w:r>
          </w:p>
        </w:tc>
        <w:tc>
          <w:tcPr>
            <w:tcW w:w="1917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1920 - 1980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3x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97F44" w:rsidRPr="00BF1953" w:rsidRDefault="00A97F44" w:rsidP="0004260F">
            <w:pPr>
              <w:pStyle w:val="TAC"/>
              <w:rPr>
                <w:lang w:val="en-US"/>
              </w:rPr>
            </w:pPr>
            <w:r w:rsidRPr="00BF1953">
              <w:rPr>
                <w:lang w:val="en-US"/>
              </w:rPr>
              <w:t>5760 – 5940</w:t>
            </w:r>
          </w:p>
        </w:tc>
        <w:tc>
          <w:tcPr>
            <w:tcW w:w="2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1) Harmonic into B47</w:t>
            </w:r>
          </w:p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highlight w:val="green"/>
                <w:lang w:val="en-US"/>
              </w:rPr>
              <w:t>2) 5</w:t>
            </w:r>
            <w:r w:rsidRPr="00BF1953">
              <w:rPr>
                <w:highlight w:val="green"/>
                <w:vertAlign w:val="superscript"/>
                <w:lang w:val="en-US"/>
              </w:rPr>
              <w:t>th</w:t>
            </w:r>
            <w:r w:rsidRPr="00BF1953">
              <w:rPr>
                <w:highlight w:val="green"/>
                <w:lang w:val="en-US"/>
              </w:rPr>
              <w:t xml:space="preserve"> IMD into B47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B5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824 -</w:t>
            </w:r>
            <w:r w:rsidRPr="00BF1953">
              <w:rPr>
                <w:lang w:val="en-US" w:eastAsia="ko-KR"/>
              </w:rPr>
              <w:t xml:space="preserve"> </w:t>
            </w:r>
            <w:r w:rsidRPr="00BF1953">
              <w:rPr>
                <w:rFonts w:hint="eastAsia"/>
                <w:lang w:val="en-US" w:eastAsia="ko-KR"/>
              </w:rPr>
              <w:t>849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7x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5768 </w:t>
            </w:r>
            <w:r w:rsidRPr="00BF1953">
              <w:rPr>
                <w:lang w:val="en-US" w:eastAsia="ko-KR"/>
              </w:rPr>
              <w:t>–</w:t>
            </w:r>
            <w:r w:rsidRPr="00BF1953">
              <w:rPr>
                <w:rFonts w:hint="eastAsia"/>
                <w:lang w:val="en-US" w:eastAsia="ko-KR"/>
              </w:rPr>
              <w:t xml:space="preserve"> </w:t>
            </w:r>
            <w:r w:rsidRPr="00BF1953">
              <w:rPr>
                <w:lang w:val="en-US" w:eastAsia="ko-KR"/>
              </w:rPr>
              <w:t>5943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</w:pPr>
            <w:r w:rsidRPr="00BF1953">
              <w:rPr>
                <w:lang w:val="en-US"/>
              </w:rPr>
              <w:t>1) Harmonic into B47, No 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B19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830 -</w:t>
            </w:r>
            <w:r w:rsidRPr="00BF1953">
              <w:rPr>
                <w:lang w:val="en-US" w:eastAsia="ko-KR"/>
              </w:rPr>
              <w:t xml:space="preserve"> 845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7x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5810 </w:t>
            </w:r>
            <w:r w:rsidRPr="00BF1953">
              <w:rPr>
                <w:lang w:val="en-US" w:eastAsia="ko-KR"/>
              </w:rPr>
              <w:t>– 5915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</w:pPr>
            <w:r w:rsidRPr="00BF1953">
              <w:rPr>
                <w:lang w:val="en-US"/>
              </w:rPr>
              <w:t>1) Harmonic into B47</w:t>
            </w:r>
          </w:p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000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B20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000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832 - 862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000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7x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000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5824 – 6034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000"/>
          </w:tcPr>
          <w:p w:rsidR="00A97F44" w:rsidRPr="00BF1953" w:rsidRDefault="00A97F44" w:rsidP="0004260F">
            <w:pPr>
              <w:pStyle w:val="TAL"/>
            </w:pPr>
            <w:r w:rsidRPr="00BF1953">
              <w:rPr>
                <w:lang w:val="en-US"/>
              </w:rPr>
              <w:t>1) Harmonic into B47</w:t>
            </w:r>
            <w:r w:rsidRPr="00BF1953">
              <w:t>, No 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</w:t>
            </w:r>
            <w:r w:rsidRPr="00BF1953">
              <w:rPr>
                <w:lang w:val="en-US" w:eastAsia="ko-KR"/>
              </w:rPr>
              <w:t>21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1448 - 1463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4x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5792 </w:t>
            </w:r>
            <w:r w:rsidRPr="00BF1953">
              <w:rPr>
                <w:lang w:val="en-US" w:eastAsia="ko-KR"/>
              </w:rPr>
              <w:t>–</w:t>
            </w:r>
            <w:r w:rsidRPr="00BF1953">
              <w:rPr>
                <w:rFonts w:hint="eastAsia"/>
                <w:lang w:val="en-US" w:eastAsia="ko-KR"/>
              </w:rPr>
              <w:t xml:space="preserve"> </w:t>
            </w:r>
            <w:r w:rsidRPr="00BF1953">
              <w:rPr>
                <w:lang w:val="en-US" w:eastAsia="ko-KR"/>
              </w:rPr>
              <w:t>5852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</w:pPr>
            <w:r w:rsidRPr="00BF1953">
              <w:rPr>
                <w:lang w:val="en-US"/>
              </w:rPr>
              <w:t>1) Side-lobe into B47</w:t>
            </w:r>
          </w:p>
          <w:p w:rsidR="00A97F44" w:rsidRPr="00BF1953" w:rsidRDefault="00A97F44" w:rsidP="0004260F">
            <w:pPr>
              <w:pStyle w:val="TAL"/>
            </w:pPr>
            <w:r w:rsidRPr="00BF1953">
              <w:rPr>
                <w:highlight w:val="green"/>
              </w:rPr>
              <w:t>2) 4</w:t>
            </w:r>
            <w:r w:rsidRPr="00BF1953">
              <w:rPr>
                <w:highlight w:val="green"/>
                <w:vertAlign w:val="superscript"/>
              </w:rPr>
              <w:t>th</w:t>
            </w:r>
            <w:r w:rsidRPr="00BF1953">
              <w:rPr>
                <w:highlight w:val="green"/>
              </w:rPr>
              <w:t xml:space="preserve"> IMD into B21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B26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814 - 849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7x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5698 </w:t>
            </w:r>
            <w:r w:rsidRPr="00BF1953">
              <w:rPr>
                <w:lang w:val="en-US" w:eastAsia="ko-KR"/>
              </w:rPr>
              <w:t>– 5943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1) Harmonic into B47</w:t>
            </w:r>
          </w:p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B28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703 -</w:t>
            </w:r>
            <w:r w:rsidRPr="00BF1953">
              <w:rPr>
                <w:lang w:val="en-US" w:eastAsia="ko-KR"/>
              </w:rPr>
              <w:t xml:space="preserve"> </w:t>
            </w:r>
            <w:r w:rsidRPr="00BF1953">
              <w:rPr>
                <w:rFonts w:hint="eastAsia"/>
                <w:lang w:val="en-US" w:eastAsia="ko-KR"/>
              </w:rPr>
              <w:t>748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8x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5624 </w:t>
            </w:r>
            <w:r w:rsidRPr="00BF1953">
              <w:rPr>
                <w:lang w:val="en-US" w:eastAsia="ko-KR"/>
              </w:rPr>
              <w:t>–</w:t>
            </w:r>
            <w:r w:rsidRPr="00BF1953">
              <w:rPr>
                <w:rFonts w:hint="eastAsia"/>
                <w:lang w:val="en-US" w:eastAsia="ko-KR"/>
              </w:rPr>
              <w:t xml:space="preserve"> </w:t>
            </w:r>
            <w:r w:rsidRPr="00BF1953">
              <w:rPr>
                <w:lang w:val="en-US" w:eastAsia="ko-KR"/>
              </w:rPr>
              <w:t>5984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</w:pPr>
            <w:r w:rsidRPr="00BF1953">
              <w:rPr>
                <w:lang w:val="en-US"/>
              </w:rPr>
              <w:t>1) Harmonic into B47</w:t>
            </w:r>
          </w:p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B31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452.5 </w:t>
            </w:r>
            <w:r w:rsidRPr="00BF1953">
              <w:rPr>
                <w:lang w:val="en-US" w:eastAsia="ko-KR"/>
              </w:rPr>
              <w:t>–</w:t>
            </w:r>
            <w:r w:rsidRPr="00BF1953">
              <w:rPr>
                <w:rFonts w:hint="eastAsia"/>
                <w:lang w:val="en-US" w:eastAsia="ko-KR"/>
              </w:rPr>
              <w:t xml:space="preserve"> 457.</w:t>
            </w:r>
            <w:r w:rsidRPr="00BF1953">
              <w:rPr>
                <w:lang w:val="en-US" w:eastAsia="ko-KR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13x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5882.5 </w:t>
            </w:r>
            <w:r w:rsidRPr="00BF1953">
              <w:rPr>
                <w:lang w:val="en-US" w:eastAsia="ko-KR"/>
              </w:rPr>
              <w:t>–</w:t>
            </w:r>
            <w:r w:rsidRPr="00BF1953">
              <w:rPr>
                <w:rFonts w:hint="eastAsia"/>
                <w:lang w:val="en-US" w:eastAsia="ko-KR"/>
              </w:rPr>
              <w:t xml:space="preserve"> </w:t>
            </w:r>
            <w:r w:rsidRPr="00BF1953">
              <w:rPr>
                <w:lang w:val="en-US" w:eastAsia="ko-KR"/>
              </w:rPr>
              <w:t>5947.5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1) Harmonic into B47 but 13</w:t>
            </w:r>
            <w:r w:rsidRPr="00BF1953">
              <w:rPr>
                <w:vertAlign w:val="superscript"/>
                <w:lang w:val="en-US"/>
              </w:rPr>
              <w:t>th</w:t>
            </w:r>
            <w:r w:rsidRPr="00BF1953">
              <w:rPr>
                <w:lang w:val="en-US"/>
              </w:rPr>
              <w:t xml:space="preserve"> harmonic impact can ignore.</w:t>
            </w:r>
          </w:p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IMD problems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B34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2010 - 2025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3x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6030 -</w:t>
            </w:r>
            <w:r w:rsidRPr="00BF1953">
              <w:rPr>
                <w:lang w:val="en-US" w:eastAsia="ko-KR"/>
              </w:rPr>
              <w:t xml:space="preserve"> 6075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Harmonics/IMDs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B65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1920 -</w:t>
            </w:r>
            <w:r w:rsidRPr="00BF1953">
              <w:rPr>
                <w:lang w:val="en-US" w:eastAsia="ko-KR"/>
              </w:rPr>
              <w:t xml:space="preserve"> </w:t>
            </w:r>
            <w:r w:rsidRPr="00BF1953">
              <w:rPr>
                <w:rFonts w:hint="eastAsia"/>
                <w:lang w:val="en-US" w:eastAsia="ko-KR"/>
              </w:rPr>
              <w:t>2010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3x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 xml:space="preserve">5760 </w:t>
            </w:r>
            <w:r w:rsidRPr="00BF1953">
              <w:rPr>
                <w:lang w:val="en-US" w:eastAsia="ko-KR"/>
              </w:rPr>
              <w:t>–</w:t>
            </w:r>
            <w:r w:rsidRPr="00BF1953">
              <w:rPr>
                <w:rFonts w:hint="eastAsia"/>
                <w:lang w:val="en-US" w:eastAsia="ko-KR"/>
              </w:rPr>
              <w:t xml:space="preserve"> </w:t>
            </w:r>
            <w:r w:rsidRPr="00BF1953">
              <w:rPr>
                <w:lang w:val="en-US" w:eastAsia="ko-KR"/>
              </w:rPr>
              <w:t>6030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1) Harmonic into B47</w:t>
            </w:r>
          </w:p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rFonts w:hint="eastAsia"/>
                <w:lang w:val="en-US"/>
              </w:rPr>
              <w:t>2)</w:t>
            </w:r>
            <w:r w:rsidRPr="00BF1953">
              <w:rPr>
                <w:highlight w:val="green"/>
                <w:lang w:val="en-US"/>
              </w:rPr>
              <w:t xml:space="preserve"> 5</w:t>
            </w:r>
            <w:r w:rsidRPr="00BF1953">
              <w:rPr>
                <w:highlight w:val="green"/>
                <w:vertAlign w:val="superscript"/>
                <w:lang w:val="en-US"/>
              </w:rPr>
              <w:t>th</w:t>
            </w:r>
            <w:r w:rsidRPr="00BF1953">
              <w:rPr>
                <w:highlight w:val="green"/>
                <w:lang w:val="en-US"/>
              </w:rPr>
              <w:t xml:space="preserve"> IMD into B47 and B65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B71</w:t>
            </w:r>
          </w:p>
        </w:tc>
        <w:tc>
          <w:tcPr>
            <w:tcW w:w="1917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663 - 698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8x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5304</w:t>
            </w:r>
            <w:r w:rsidRPr="00BF1953">
              <w:rPr>
                <w:lang w:val="en-US" w:eastAsia="ko-KR"/>
              </w:rPr>
              <w:t xml:space="preserve"> </w:t>
            </w:r>
            <w:r w:rsidRPr="00BF1953">
              <w:rPr>
                <w:rFonts w:hint="eastAsia"/>
                <w:lang w:val="en-US" w:eastAsia="ko-KR"/>
              </w:rPr>
              <w:t>-</w:t>
            </w:r>
            <w:r w:rsidRPr="00BF1953">
              <w:rPr>
                <w:lang w:val="en-US" w:eastAsia="ko-KR"/>
              </w:rPr>
              <w:t xml:space="preserve"> 5584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lang w:val="en-US"/>
              </w:rPr>
              <w:t>No Harmonics/IMDs</w:t>
            </w:r>
          </w:p>
        </w:tc>
      </w:tr>
      <w:tr w:rsidR="00A97F44" w:rsidRPr="00BF1953" w:rsidTr="0004260F">
        <w:trPr>
          <w:trHeight w:val="16"/>
          <w:jc w:val="center"/>
        </w:trPr>
        <w:tc>
          <w:tcPr>
            <w:tcW w:w="14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The other Licensed bands</w:t>
            </w:r>
          </w:p>
        </w:tc>
        <w:tc>
          <w:tcPr>
            <w:tcW w:w="19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lang w:val="en-US" w:eastAsia="ko-KR"/>
              </w:rPr>
              <w:t>X</w:t>
            </w:r>
            <w:r w:rsidRPr="00BF1953">
              <w:rPr>
                <w:rFonts w:hint="eastAsia"/>
                <w:lang w:val="en-US" w:eastAsia="ko-KR"/>
              </w:rPr>
              <w:t>x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97F44" w:rsidRPr="00BF1953" w:rsidRDefault="00A97F44" w:rsidP="0004260F">
            <w:pPr>
              <w:pStyle w:val="TAC"/>
              <w:rPr>
                <w:lang w:val="en-US" w:eastAsia="ko-KR"/>
              </w:rPr>
            </w:pPr>
            <w:r w:rsidRPr="00BF1953"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2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97F44" w:rsidRPr="00BF1953" w:rsidRDefault="00A97F44" w:rsidP="0004260F">
            <w:pPr>
              <w:pStyle w:val="TAL"/>
              <w:rPr>
                <w:lang w:val="en-US"/>
              </w:rPr>
            </w:pPr>
            <w:r w:rsidRPr="00BF1953">
              <w:rPr>
                <w:rFonts w:hint="eastAsia"/>
                <w:lang w:val="en-US"/>
              </w:rPr>
              <w:t xml:space="preserve">No Harmonic impact. </w:t>
            </w:r>
            <w:r w:rsidRPr="00BF1953">
              <w:rPr>
                <w:lang w:val="en-US"/>
              </w:rPr>
              <w:t>But need to IMD analysis into Band 47 and own licensed operating bands</w:t>
            </w:r>
          </w:p>
        </w:tc>
      </w:tr>
    </w:tbl>
    <w:p w:rsidR="00A97F44" w:rsidRPr="00BF1953" w:rsidRDefault="00A97F44" w:rsidP="00A97F44">
      <w:pPr>
        <w:rPr>
          <w:rFonts w:eastAsia="Batang"/>
          <w:lang w:eastAsia="ko-KR"/>
        </w:rPr>
      </w:pPr>
    </w:p>
    <w:p w:rsidR="00A97F44" w:rsidRPr="00BF1953" w:rsidRDefault="00A97F44" w:rsidP="00A97F44">
      <w:pPr>
        <w:rPr>
          <w:rFonts w:eastAsia="Batang"/>
          <w:lang w:eastAsia="ko-KR"/>
        </w:rPr>
      </w:pPr>
      <w:r w:rsidRPr="00BF1953">
        <w:rPr>
          <w:rFonts w:eastAsia="Batang" w:hint="eastAsia"/>
          <w:lang w:eastAsia="ko-KR"/>
        </w:rPr>
        <w:t>Based on the analysis Table</w:t>
      </w:r>
      <w:r w:rsidRPr="00BF1953">
        <w:rPr>
          <w:rFonts w:eastAsia="Batang"/>
          <w:lang w:eastAsia="ko-KR"/>
        </w:rPr>
        <w:t xml:space="preserve"> 5.</w:t>
      </w:r>
      <w:r w:rsidRPr="00BF1953">
        <w:rPr>
          <w:rFonts w:eastAsia="Batang" w:hint="eastAsia"/>
          <w:lang w:eastAsia="ko-KR"/>
        </w:rPr>
        <w:t>1</w:t>
      </w:r>
      <w:r w:rsidRPr="00BF1953">
        <w:rPr>
          <w:rFonts w:eastAsia="Batang"/>
          <w:lang w:eastAsia="ko-KR"/>
        </w:rPr>
        <w:t>-1</w:t>
      </w:r>
      <w:r w:rsidRPr="00BF1953">
        <w:rPr>
          <w:rFonts w:eastAsia="Batang" w:hint="eastAsia"/>
          <w:lang w:eastAsia="ko-KR"/>
        </w:rPr>
        <w:t xml:space="preserve">, </w:t>
      </w:r>
      <w:r w:rsidRPr="00BF1953">
        <w:rPr>
          <w:rFonts w:eastAsia="Batang"/>
          <w:lang w:eastAsia="ko-KR"/>
        </w:rPr>
        <w:t>we summary the coexistence problem to own V2X Rx bands as below</w:t>
      </w:r>
    </w:p>
    <w:p w:rsidR="00A97F44" w:rsidRPr="00BF1953" w:rsidRDefault="00A97F44" w:rsidP="00A97F44">
      <w:pPr>
        <w:pStyle w:val="B1"/>
        <w:rPr>
          <w:lang w:eastAsia="ko-KR"/>
        </w:rPr>
      </w:pPr>
      <w:r w:rsidRPr="00BF1953">
        <w:rPr>
          <w:rFonts w:hint="eastAsia"/>
          <w:lang w:val="en-US" w:eastAsia="ko-KR"/>
        </w:rPr>
        <w:t>-</w:t>
      </w:r>
      <w:r w:rsidRPr="00BF1953">
        <w:rPr>
          <w:rFonts w:hint="eastAsia"/>
          <w:lang w:val="en-US" w:eastAsia="ko-KR"/>
        </w:rPr>
        <w:tab/>
      </w:r>
      <w:r w:rsidRPr="00BF1953">
        <w:rPr>
          <w:lang w:eastAsia="ko-KR"/>
        </w:rPr>
        <w:t>Issue 1: Harmonics problem into Band 47</w:t>
      </w:r>
    </w:p>
    <w:p w:rsidR="00A97F44" w:rsidRPr="00BF1953" w:rsidRDefault="00A97F44" w:rsidP="00A97F44">
      <w:pPr>
        <w:pStyle w:val="B1"/>
        <w:rPr>
          <w:lang w:eastAsia="ko-KR"/>
        </w:rPr>
      </w:pPr>
      <w:r w:rsidRPr="00BF1953">
        <w:rPr>
          <w:rFonts w:hint="eastAsia"/>
          <w:lang w:val="en-US" w:eastAsia="ko-KR"/>
        </w:rPr>
        <w:t>-</w:t>
      </w:r>
      <w:r w:rsidRPr="00BF1953">
        <w:rPr>
          <w:rFonts w:hint="eastAsia"/>
          <w:lang w:val="en-US" w:eastAsia="ko-KR"/>
        </w:rPr>
        <w:tab/>
      </w:r>
      <w:r w:rsidRPr="00BF1953">
        <w:rPr>
          <w:lang w:eastAsia="ko-KR"/>
        </w:rPr>
        <w:t xml:space="preserve">Issue 2: IMD problem into Band 47 </w:t>
      </w:r>
      <w:r w:rsidRPr="00BF1953">
        <w:rPr>
          <w:lang w:eastAsia="ko-KR"/>
        </w:rPr>
        <w:sym w:font="Wingdings" w:char="F0E0"/>
      </w:r>
      <w:r w:rsidRPr="00BF1953">
        <w:rPr>
          <w:lang w:eastAsia="ko-KR"/>
        </w:rPr>
        <w:t xml:space="preserve"> Not occurred issues</w:t>
      </w:r>
    </w:p>
    <w:p w:rsidR="00A97F44" w:rsidRPr="00BF1953" w:rsidRDefault="00A97F44" w:rsidP="00A97F44">
      <w:pPr>
        <w:pStyle w:val="B1"/>
        <w:rPr>
          <w:lang w:eastAsia="ko-KR"/>
        </w:rPr>
      </w:pPr>
      <w:r w:rsidRPr="00BF1953">
        <w:rPr>
          <w:rFonts w:hint="eastAsia"/>
          <w:lang w:val="en-US" w:eastAsia="ko-KR"/>
        </w:rPr>
        <w:t>-</w:t>
      </w:r>
      <w:r w:rsidRPr="00BF1953">
        <w:rPr>
          <w:rFonts w:hint="eastAsia"/>
          <w:lang w:val="en-US" w:eastAsia="ko-KR"/>
        </w:rPr>
        <w:tab/>
      </w:r>
      <w:r w:rsidRPr="00BF1953">
        <w:rPr>
          <w:lang w:eastAsia="ko-KR"/>
        </w:rPr>
        <w:t>Issue 3: IMD problem into licensed band (Band 21, Band 65)</w:t>
      </w:r>
    </w:p>
    <w:p w:rsidR="00A97F44" w:rsidRDefault="00A97F44" w:rsidP="002F124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issue 2, there is no need to consider IMD problem which </w:t>
      </w:r>
      <w:r w:rsidR="00411094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>fall into band 47 Rx band</w:t>
      </w:r>
      <w:r w:rsidR="00411094">
        <w:rPr>
          <w:rFonts w:eastAsia="宋体"/>
          <w:lang w:eastAsia="zh-CN"/>
        </w:rPr>
        <w:t xml:space="preserve"> due to the half-duplex mode</w:t>
      </w:r>
      <w:r>
        <w:rPr>
          <w:rFonts w:eastAsia="宋体"/>
          <w:lang w:eastAsia="zh-CN"/>
        </w:rPr>
        <w:t>.</w:t>
      </w:r>
      <w:r w:rsidR="00AD1CBE">
        <w:rPr>
          <w:rFonts w:eastAsia="宋体"/>
          <w:lang w:eastAsia="zh-CN"/>
        </w:rPr>
        <w:t xml:space="preserve"> For the harmonics problem, a summary which capture all the possible licensed NR band are shown in </w:t>
      </w:r>
      <w:r w:rsidR="00AD1CBE" w:rsidRPr="00AD1CBE">
        <w:rPr>
          <w:rFonts w:eastAsia="宋体"/>
          <w:lang w:eastAsia="zh-CN"/>
        </w:rPr>
        <w:t>Table 2.1-3</w:t>
      </w:r>
      <w:r w:rsidR="00AD1CBE">
        <w:rPr>
          <w:rFonts w:eastAsia="宋体"/>
          <w:lang w:eastAsia="zh-CN"/>
        </w:rPr>
        <w:t>. A few bands may have a harmonic issues or harmonic mixing issues. IMD problem which may fall into licensed band can be solved one by one.</w:t>
      </w:r>
    </w:p>
    <w:p w:rsidR="00AD1CBE" w:rsidRPr="00AD1CBE" w:rsidRDefault="00AD1CBE" w:rsidP="00AD1CBE">
      <w:pPr>
        <w:pStyle w:val="ad"/>
        <w:keepNext/>
        <w:jc w:val="center"/>
      </w:pPr>
      <w:r w:rsidRPr="00BF1953">
        <w:t xml:space="preserve">Table </w:t>
      </w:r>
      <w:r>
        <w:t>2</w:t>
      </w:r>
      <w:r w:rsidRPr="00BF1953">
        <w:t>.1-</w:t>
      </w:r>
      <w:r>
        <w:t>3</w:t>
      </w:r>
      <w:r w:rsidRPr="00BF1953">
        <w:rPr>
          <w:rFonts w:hint="eastAsia"/>
        </w:rPr>
        <w:t>:</w:t>
      </w:r>
      <w:r w:rsidRPr="00BF1953">
        <w:t xml:space="preserve"> </w:t>
      </w:r>
      <w:r w:rsidR="005E005B">
        <w:t xml:space="preserve">NR </w:t>
      </w:r>
      <w:r w:rsidR="005E005B" w:rsidRPr="005E005B">
        <w:t>Bands with harmonic interference</w:t>
      </w:r>
      <w:r w:rsidR="005E005B">
        <w:t xml:space="preserve"> or </w:t>
      </w:r>
      <w:r w:rsidR="005E005B" w:rsidRPr="005E005B">
        <w:t>affected by harmonic 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0"/>
        <w:gridCol w:w="941"/>
        <w:gridCol w:w="941"/>
        <w:gridCol w:w="2842"/>
        <w:gridCol w:w="2987"/>
      </w:tblGrid>
      <w:tr w:rsidR="00AD1CBE" w:rsidRPr="00AD1CBE" w:rsidTr="00AD1CBE">
        <w:trPr>
          <w:trHeight w:val="285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harmonic interference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5855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5925</w:t>
            </w:r>
          </w:p>
        </w:tc>
        <w:tc>
          <w:tcPr>
            <w:tcW w:w="1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Band</w:t>
            </w:r>
            <w:r>
              <w:rPr>
                <w:rFonts w:eastAsia="宋体"/>
                <w:lang w:val="en-US" w:eastAsia="zh-CN"/>
              </w:rPr>
              <w:t>s</w:t>
            </w:r>
            <w:r w:rsidRPr="00AD1CB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with</w:t>
            </w:r>
            <w:r w:rsidRPr="00AD1CBE">
              <w:rPr>
                <w:rFonts w:eastAsia="宋体"/>
                <w:lang w:val="en-US" w:eastAsia="zh-CN"/>
              </w:rPr>
              <w:t xml:space="preserve"> harmonic</w:t>
            </w:r>
            <w:r>
              <w:rPr>
                <w:rFonts w:eastAsia="宋体"/>
                <w:lang w:val="en-US" w:eastAsia="zh-CN"/>
              </w:rPr>
              <w:t xml:space="preserve"> interference</w:t>
            </w:r>
          </w:p>
        </w:tc>
        <w:tc>
          <w:tcPr>
            <w:tcW w:w="1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Band</w:t>
            </w:r>
            <w:r>
              <w:rPr>
                <w:rFonts w:eastAsia="宋体"/>
                <w:lang w:val="en-US" w:eastAsia="zh-CN"/>
              </w:rPr>
              <w:t>s</w:t>
            </w:r>
            <w:r w:rsidRPr="00AD1CBE">
              <w:rPr>
                <w:rFonts w:eastAsia="宋体"/>
                <w:lang w:val="en-US" w:eastAsia="zh-CN"/>
              </w:rPr>
              <w:t xml:space="preserve"> affected by harmonic mixing</w:t>
            </w:r>
          </w:p>
        </w:tc>
      </w:tr>
      <w:tr w:rsidR="000D77C9" w:rsidRPr="00AD1CBE" w:rsidTr="00AD1CBE">
        <w:trPr>
          <w:trHeight w:val="285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2nd harmonic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2927.5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2962.5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</w:tr>
      <w:tr w:rsidR="000D77C9" w:rsidRPr="00AD1CBE" w:rsidTr="00AD1CBE">
        <w:trPr>
          <w:trHeight w:val="285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3rd harmonic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1951.667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1975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n1 n65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n2 n25</w:t>
            </w:r>
          </w:p>
        </w:tc>
      </w:tr>
      <w:tr w:rsidR="000D77C9" w:rsidRPr="00AD1CBE" w:rsidTr="00AD1CBE">
        <w:trPr>
          <w:trHeight w:val="285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4th harmonic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1463.75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1481.25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n50 n74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n50 n74</w:t>
            </w:r>
          </w:p>
        </w:tc>
      </w:tr>
      <w:tr w:rsidR="000D77C9" w:rsidRPr="00AD1CBE" w:rsidTr="00AD1CBE">
        <w:trPr>
          <w:trHeight w:val="285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5th harmonic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1171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1185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</w:tr>
      <w:tr w:rsidR="000D77C9" w:rsidRPr="00AD1CBE" w:rsidTr="00AD1CBE">
        <w:trPr>
          <w:trHeight w:val="285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6th harmonic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975.8333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987.5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</w:tr>
      <w:tr w:rsidR="000D77C9" w:rsidRPr="00AD1CBE" w:rsidTr="00AD1CBE">
        <w:trPr>
          <w:trHeight w:val="285"/>
        </w:trPr>
        <w:tc>
          <w:tcPr>
            <w:tcW w:w="11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lastRenderedPageBreak/>
              <w:t>7th harmonic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836.4286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846.4286</w:t>
            </w:r>
          </w:p>
        </w:tc>
        <w:tc>
          <w:tcPr>
            <w:tcW w:w="1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n5 n20 n26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CBE" w:rsidRPr="00AD1CBE" w:rsidRDefault="00AD1CBE" w:rsidP="00AD1C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en-US" w:eastAsia="zh-CN"/>
              </w:rPr>
            </w:pPr>
            <w:r w:rsidRPr="00AD1CBE">
              <w:rPr>
                <w:rFonts w:eastAsia="宋体"/>
                <w:lang w:val="en-US" w:eastAsia="zh-CN"/>
              </w:rPr>
              <w:t>No licensed band</w:t>
            </w:r>
          </w:p>
        </w:tc>
      </w:tr>
    </w:tbl>
    <w:p w:rsidR="001311E0" w:rsidRDefault="00AD1CBE" w:rsidP="002F124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esides, cross band isolation problem between </w:t>
      </w:r>
      <w:r w:rsidR="005E005B">
        <w:rPr>
          <w:rFonts w:eastAsia="宋体"/>
          <w:lang w:eastAsia="zh-CN"/>
        </w:rPr>
        <w:t>C-bands and ITS band may need to be further studied.</w:t>
      </w:r>
    </w:p>
    <w:p w:rsidR="005E005B" w:rsidRDefault="005E005B" w:rsidP="002F1247">
      <w:pPr>
        <w:rPr>
          <w:rFonts w:eastAsia="宋体"/>
          <w:b/>
          <w:lang w:eastAsia="zh-CN"/>
        </w:rPr>
      </w:pPr>
      <w:r w:rsidRPr="005E005B">
        <w:rPr>
          <w:rFonts w:eastAsia="宋体"/>
          <w:b/>
          <w:lang w:eastAsia="zh-CN"/>
        </w:rPr>
        <w:t xml:space="preserve">Observation </w:t>
      </w:r>
      <w:r w:rsidR="00A4240C">
        <w:rPr>
          <w:rFonts w:eastAsia="宋体"/>
          <w:b/>
          <w:lang w:eastAsia="zh-CN"/>
        </w:rPr>
        <w:t>1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T</w:t>
      </w:r>
      <w:r w:rsidRPr="005E005B">
        <w:rPr>
          <w:rFonts w:eastAsia="宋体"/>
          <w:b/>
          <w:lang w:eastAsia="zh-CN"/>
        </w:rPr>
        <w:t>here is no need to consider IMD problem which may fall into band 47 Rx band due to the half-duplex mode.</w:t>
      </w:r>
    </w:p>
    <w:p w:rsidR="005E005B" w:rsidRDefault="005E005B" w:rsidP="005E005B">
      <w:pPr>
        <w:rPr>
          <w:rFonts w:eastAsia="宋体"/>
          <w:b/>
          <w:lang w:eastAsia="zh-CN"/>
        </w:rPr>
      </w:pPr>
      <w:r w:rsidRPr="005E005B">
        <w:rPr>
          <w:rFonts w:eastAsia="宋体"/>
          <w:b/>
          <w:lang w:eastAsia="zh-CN"/>
        </w:rPr>
        <w:t xml:space="preserve">Observation </w:t>
      </w:r>
      <w:r w:rsidR="00A4240C">
        <w:rPr>
          <w:rFonts w:eastAsia="宋体"/>
          <w:b/>
          <w:lang w:eastAsia="zh-CN"/>
        </w:rPr>
        <w:t>2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Harmonic interference, </w:t>
      </w:r>
      <w:r w:rsidRPr="005E005B">
        <w:rPr>
          <w:rFonts w:eastAsia="宋体"/>
          <w:b/>
          <w:lang w:eastAsia="zh-CN"/>
        </w:rPr>
        <w:t xml:space="preserve">harmonic mixing </w:t>
      </w:r>
      <w:r>
        <w:rPr>
          <w:rFonts w:eastAsia="宋体"/>
          <w:b/>
          <w:lang w:eastAsia="zh-CN"/>
        </w:rPr>
        <w:t>or I</w:t>
      </w:r>
      <w:r w:rsidRPr="005E005B">
        <w:rPr>
          <w:rFonts w:eastAsia="宋体"/>
          <w:b/>
          <w:lang w:eastAsia="zh-CN"/>
        </w:rPr>
        <w:t>MD problem which may fall into licensed band can be solved one by one.</w:t>
      </w:r>
    </w:p>
    <w:p w:rsidR="005E005B" w:rsidRPr="005E005B" w:rsidRDefault="005E005B" w:rsidP="002F1247">
      <w:pPr>
        <w:rPr>
          <w:rFonts w:eastAsia="宋体"/>
          <w:lang w:eastAsia="zh-CN"/>
        </w:rPr>
      </w:pPr>
      <w:r w:rsidRPr="005E005B">
        <w:rPr>
          <w:rFonts w:eastAsia="宋体"/>
          <w:b/>
          <w:lang w:eastAsia="zh-CN"/>
        </w:rPr>
        <w:t xml:space="preserve">Observation </w:t>
      </w:r>
      <w:r w:rsidR="00A4240C">
        <w:rPr>
          <w:rFonts w:eastAsia="宋体"/>
          <w:b/>
          <w:lang w:eastAsia="zh-CN"/>
        </w:rPr>
        <w:t>3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C</w:t>
      </w:r>
      <w:r w:rsidRPr="005E005B">
        <w:rPr>
          <w:rFonts w:eastAsia="宋体"/>
          <w:b/>
          <w:lang w:eastAsia="zh-CN"/>
        </w:rPr>
        <w:t>ross band isolation problem between C-bands and ITS band may need to be further studied.</w:t>
      </w:r>
    </w:p>
    <w:p w:rsidR="00630A00" w:rsidRPr="00630A00" w:rsidRDefault="005E005B" w:rsidP="008B4333">
      <w:pPr>
        <w:pStyle w:val="2"/>
        <w:spacing w:after="240"/>
        <w:ind w:left="397" w:hanging="397"/>
        <w:rPr>
          <w:rFonts w:eastAsia="宋体"/>
          <w:lang w:eastAsia="zh-CN"/>
        </w:rPr>
      </w:pPr>
      <w:r>
        <w:rPr>
          <w:rFonts w:eastAsia="宋体"/>
          <w:lang w:eastAsia="zh-CN"/>
        </w:rPr>
        <w:t>Band combination</w:t>
      </w:r>
      <w:r w:rsidR="000D77C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with licensed band used for NR V2X</w:t>
      </w:r>
    </w:p>
    <w:p w:rsidR="005E005B" w:rsidRDefault="00B85D5D" w:rsidP="00135808">
      <w:pPr>
        <w:spacing w:after="120"/>
        <w:jc w:val="both"/>
        <w:rPr>
          <w:lang w:val="x-none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irstly, RAN4 need to study whether the original RF chain</w:t>
      </w:r>
      <w:r w:rsidR="00B31136">
        <w:rPr>
          <w:rFonts w:eastAsia="宋体"/>
          <w:lang w:eastAsia="zh-CN"/>
        </w:rPr>
        <w:t xml:space="preserve"> or antenna</w:t>
      </w:r>
      <w:r>
        <w:rPr>
          <w:rFonts w:eastAsia="宋体"/>
          <w:lang w:eastAsia="zh-CN"/>
        </w:rPr>
        <w:t xml:space="preserve"> of NR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licensed band can be reused for NR V2X. </w:t>
      </w:r>
      <w:r w:rsidR="00B31136">
        <w:rPr>
          <w:rFonts w:eastAsia="宋体"/>
          <w:lang w:eastAsia="zh-CN"/>
        </w:rPr>
        <w:t xml:space="preserve">If the original RF chain of NR </w:t>
      </w:r>
      <w:proofErr w:type="spellStart"/>
      <w:r w:rsidR="00B31136">
        <w:rPr>
          <w:rFonts w:eastAsia="宋体"/>
          <w:lang w:eastAsia="zh-CN"/>
        </w:rPr>
        <w:t>Uu</w:t>
      </w:r>
      <w:proofErr w:type="spellEnd"/>
      <w:r w:rsidR="00B31136">
        <w:rPr>
          <w:rFonts w:eastAsia="宋体"/>
          <w:lang w:eastAsia="zh-CN"/>
        </w:rPr>
        <w:t xml:space="preserve"> licensed band can be reused, the corresponding </w:t>
      </w:r>
      <w:proofErr w:type="spellStart"/>
      <w:r w:rsidR="00B31136" w:rsidRPr="00B31136">
        <w:rPr>
          <w:lang w:val="x-none"/>
        </w:rPr>
        <w:t>ΔT</w:t>
      </w:r>
      <w:r w:rsidR="00B31136" w:rsidRPr="00B31136">
        <w:rPr>
          <w:vertAlign w:val="subscript"/>
          <w:lang w:val="x-none"/>
        </w:rPr>
        <w:t>IB,c</w:t>
      </w:r>
      <w:proofErr w:type="spellEnd"/>
      <w:r w:rsidR="00B31136" w:rsidRPr="00B31136">
        <w:rPr>
          <w:rFonts w:eastAsia="宋体"/>
          <w:lang w:val="en-US" w:eastAsia="zh-CN"/>
        </w:rPr>
        <w:t xml:space="preserve"> and </w:t>
      </w:r>
      <w:proofErr w:type="spellStart"/>
      <w:r w:rsidR="00B31136" w:rsidRPr="00B31136">
        <w:rPr>
          <w:lang w:val="x-none"/>
        </w:rPr>
        <w:t>ΔR</w:t>
      </w:r>
      <w:r w:rsidR="00B31136" w:rsidRPr="00B31136">
        <w:rPr>
          <w:vertAlign w:val="subscript"/>
          <w:lang w:val="x-none"/>
        </w:rPr>
        <w:t>IB,c</w:t>
      </w:r>
      <w:proofErr w:type="spellEnd"/>
      <w:r w:rsidR="00B31136">
        <w:rPr>
          <w:vertAlign w:val="subscript"/>
          <w:lang w:val="x-none"/>
        </w:rPr>
        <w:t xml:space="preserve"> </w:t>
      </w:r>
      <w:r w:rsidR="00B31136">
        <w:rPr>
          <w:lang w:val="x-none"/>
        </w:rPr>
        <w:t>need to be specified. We can analysis REFSENS requirements or exception based on shared RF chain or antenna architecture. Or a separated antenna architecture should be considered.</w:t>
      </w:r>
    </w:p>
    <w:p w:rsidR="00B31136" w:rsidRPr="00B31136" w:rsidRDefault="00B31136" w:rsidP="00135808">
      <w:pPr>
        <w:spacing w:after="120"/>
        <w:jc w:val="both"/>
        <w:rPr>
          <w:rFonts w:eastAsia="宋体"/>
          <w:lang w:eastAsia="zh-CN"/>
        </w:rPr>
      </w:pPr>
      <w:r>
        <w:rPr>
          <w:lang w:val="x-none"/>
        </w:rPr>
        <w:t xml:space="preserve">For some cases, we may multiplex the </w:t>
      </w:r>
      <w:proofErr w:type="spellStart"/>
      <w:r>
        <w:rPr>
          <w:lang w:val="x-none"/>
        </w:rPr>
        <w:t>Uu’s</w:t>
      </w:r>
      <w:proofErr w:type="spellEnd"/>
      <w:r>
        <w:rPr>
          <w:lang w:val="x-none"/>
        </w:rPr>
        <w:t xml:space="preserve"> requirements or exception in the condition that the </w:t>
      </w:r>
      <w:r w:rsidR="000D77C9">
        <w:rPr>
          <w:lang w:val="x-none"/>
        </w:rPr>
        <w:t>RF</w:t>
      </w:r>
      <w:r>
        <w:rPr>
          <w:lang w:val="x-none"/>
        </w:rPr>
        <w:t xml:space="preserve"> requirements are same between </w:t>
      </w:r>
      <w:proofErr w:type="spellStart"/>
      <w:r>
        <w:rPr>
          <w:lang w:val="x-none"/>
        </w:rPr>
        <w:t>Uu</w:t>
      </w:r>
      <w:proofErr w:type="spellEnd"/>
      <w:r>
        <w:rPr>
          <w:lang w:val="x-none"/>
        </w:rPr>
        <w:t xml:space="preserve"> and PC5 for the same licensed band.</w:t>
      </w:r>
      <w:r w:rsidR="000D77C9">
        <w:rPr>
          <w:lang w:val="x-none"/>
        </w:rPr>
        <w:t xml:space="preserve"> Or we need to identify the difference</w:t>
      </w:r>
      <w:r w:rsidR="000D77C9" w:rsidRPr="000D77C9">
        <w:rPr>
          <w:lang w:val="x-none"/>
        </w:rPr>
        <w:t xml:space="preserve"> </w:t>
      </w:r>
      <w:r w:rsidR="000D77C9">
        <w:rPr>
          <w:lang w:val="x-none"/>
        </w:rPr>
        <w:t xml:space="preserve">between </w:t>
      </w:r>
      <w:proofErr w:type="spellStart"/>
      <w:r w:rsidR="000D77C9">
        <w:rPr>
          <w:lang w:val="x-none"/>
        </w:rPr>
        <w:t>Uu</w:t>
      </w:r>
      <w:proofErr w:type="spellEnd"/>
      <w:r w:rsidR="000D77C9">
        <w:rPr>
          <w:lang w:val="x-none"/>
        </w:rPr>
        <w:t xml:space="preserve"> and PC5 for the same licensed band, such as bandwidth, spurious emission for UE co-existence and REFSENS.</w:t>
      </w:r>
    </w:p>
    <w:p w:rsidR="00E00404" w:rsidRDefault="000D77C9" w:rsidP="00135808">
      <w:pPr>
        <w:spacing w:after="12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="00E00404">
        <w:rPr>
          <w:rFonts w:eastAsia="宋体" w:hint="eastAsia"/>
          <w:b/>
          <w:lang w:eastAsia="zh-CN"/>
        </w:rPr>
        <w:t xml:space="preserve"> </w:t>
      </w:r>
      <w:r w:rsidR="00A4240C">
        <w:rPr>
          <w:rFonts w:eastAsia="宋体"/>
          <w:b/>
          <w:lang w:eastAsia="zh-CN"/>
        </w:rPr>
        <w:t>4</w:t>
      </w:r>
      <w:r w:rsidR="00E00404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When we specify the b</w:t>
      </w:r>
      <w:r w:rsidRPr="000D77C9">
        <w:rPr>
          <w:rFonts w:eastAsia="宋体"/>
          <w:b/>
          <w:lang w:eastAsia="zh-CN"/>
        </w:rPr>
        <w:t>and combinations with licensed band used for NR V2X</w:t>
      </w:r>
      <w:r>
        <w:rPr>
          <w:rFonts w:eastAsia="宋体"/>
          <w:b/>
          <w:lang w:eastAsia="zh-CN"/>
        </w:rPr>
        <w:t xml:space="preserve">, we can study the UE RF architecture firstly. And we can only </w:t>
      </w:r>
      <w:r w:rsidRPr="000D77C9">
        <w:rPr>
          <w:rFonts w:eastAsia="宋体"/>
          <w:b/>
          <w:lang w:eastAsia="zh-CN"/>
        </w:rPr>
        <w:t xml:space="preserve">multiplex the </w:t>
      </w:r>
      <w:proofErr w:type="spellStart"/>
      <w:r w:rsidRPr="000D77C9">
        <w:rPr>
          <w:rFonts w:eastAsia="宋体"/>
          <w:b/>
          <w:lang w:eastAsia="zh-CN"/>
        </w:rPr>
        <w:t>Uu’s</w:t>
      </w:r>
      <w:proofErr w:type="spellEnd"/>
      <w:r w:rsidRPr="000D77C9">
        <w:rPr>
          <w:rFonts w:eastAsia="宋体"/>
          <w:b/>
          <w:lang w:eastAsia="zh-CN"/>
        </w:rPr>
        <w:t xml:space="preserve"> requirements or exception in the condition that the RF requirements are same between </w:t>
      </w:r>
      <w:proofErr w:type="spellStart"/>
      <w:r w:rsidRPr="000D77C9">
        <w:rPr>
          <w:rFonts w:eastAsia="宋体"/>
          <w:b/>
          <w:lang w:eastAsia="zh-CN"/>
        </w:rPr>
        <w:t>Uu</w:t>
      </w:r>
      <w:proofErr w:type="spellEnd"/>
      <w:r w:rsidRPr="000D77C9">
        <w:rPr>
          <w:rFonts w:eastAsia="宋体"/>
          <w:b/>
          <w:lang w:eastAsia="zh-CN"/>
        </w:rPr>
        <w:t xml:space="preserve"> and PC5 for the same licensed band</w:t>
      </w:r>
      <w:r>
        <w:rPr>
          <w:rFonts w:eastAsia="宋体"/>
          <w:b/>
          <w:lang w:eastAsia="zh-CN"/>
        </w:rPr>
        <w:t>.</w:t>
      </w:r>
    </w:p>
    <w:p w:rsidR="000D77C9" w:rsidRPr="00630A00" w:rsidRDefault="00EB1094" w:rsidP="000D77C9">
      <w:pPr>
        <w:pStyle w:val="2"/>
        <w:spacing w:after="240"/>
        <w:ind w:left="397" w:hanging="397"/>
        <w:rPr>
          <w:rFonts w:eastAsia="宋体"/>
          <w:lang w:eastAsia="zh-CN"/>
        </w:rPr>
      </w:pPr>
      <w:r>
        <w:t>T</w:t>
      </w:r>
      <w:r w:rsidRPr="00EB1094">
        <w:t>he affected clauses</w:t>
      </w:r>
      <w:r w:rsidR="000D77C9">
        <w:rPr>
          <w:rFonts w:eastAsia="宋体"/>
          <w:lang w:eastAsia="zh-CN"/>
        </w:rPr>
        <w:t xml:space="preserve"> for NR V2X band combinations with con-current operation</w:t>
      </w:r>
    </w:p>
    <w:p w:rsidR="000D77C9" w:rsidRDefault="00CF4303" w:rsidP="00135808">
      <w:pPr>
        <w:spacing w:after="120"/>
        <w:jc w:val="both"/>
        <w:rPr>
          <w:rFonts w:eastAsia="宋体"/>
          <w:lang w:eastAsia="zh-CN"/>
        </w:rPr>
      </w:pPr>
      <w:bookmarkStart w:id="7" w:name="OLE_LINK82"/>
      <w:bookmarkStart w:id="8" w:name="OLE_LINK83"/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concurrent operation between NR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band and NR PC5 band</w:t>
      </w:r>
      <w:bookmarkEnd w:id="7"/>
      <w:bookmarkEnd w:id="8"/>
      <w:r>
        <w:rPr>
          <w:rFonts w:eastAsia="宋体"/>
          <w:lang w:eastAsia="zh-CN"/>
        </w:rPr>
        <w:t>, the affected clauses in the TS 38.101-1 are listed below.</w:t>
      </w:r>
    </w:p>
    <w:p w:rsidR="00EB1094" w:rsidRPr="00EB1094" w:rsidRDefault="00EB1094" w:rsidP="00EB1094">
      <w:pPr>
        <w:pStyle w:val="ad"/>
        <w:keepNext/>
        <w:jc w:val="center"/>
      </w:pPr>
      <w:r w:rsidRPr="00BF1953">
        <w:t xml:space="preserve">Table </w:t>
      </w:r>
      <w:r>
        <w:t>2</w:t>
      </w:r>
      <w:r w:rsidRPr="00BF1953">
        <w:t>.</w:t>
      </w:r>
      <w:r>
        <w:t>3</w:t>
      </w:r>
      <w:r w:rsidRPr="00BF1953">
        <w:t>-</w:t>
      </w:r>
      <w:r>
        <w:t>1</w:t>
      </w:r>
      <w:r w:rsidRPr="00BF1953">
        <w:rPr>
          <w:rFonts w:hint="eastAsia"/>
        </w:rPr>
        <w:t>:</w:t>
      </w:r>
      <w:r w:rsidRPr="00BF1953">
        <w:t xml:space="preserve"> </w:t>
      </w:r>
      <w:r>
        <w:t>T</w:t>
      </w:r>
      <w:r w:rsidRPr="00EB1094">
        <w:t xml:space="preserve">he affected clauses </w:t>
      </w:r>
      <w:bookmarkStart w:id="9" w:name="OLE_LINK84"/>
      <w:bookmarkStart w:id="10" w:name="OLE_LINK85"/>
      <w:r>
        <w:t>in TS 38.101-1</w:t>
      </w:r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5621"/>
        <w:gridCol w:w="3121"/>
      </w:tblGrid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</w:rPr>
              <w:t>5.2E.2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/>
                <w:lang w:eastAsia="zh-CN"/>
              </w:rPr>
              <w:t>V2X operating bands for concurrent operation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 w:hint="eastAsia"/>
                <w:lang w:eastAsia="zh-CN"/>
              </w:rPr>
              <w:t>O</w:t>
            </w:r>
            <w:r w:rsidRPr="0004260F">
              <w:rPr>
                <w:rFonts w:eastAsia="宋体"/>
                <w:lang w:eastAsia="zh-CN"/>
              </w:rPr>
              <w:t>perating bands</w:t>
            </w:r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5.3E.2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Channel bandwidth for V2X concurrent operation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 w:hint="eastAsia"/>
                <w:lang w:eastAsia="zh-CN"/>
              </w:rPr>
              <w:t>B</w:t>
            </w:r>
            <w:r w:rsidRPr="0004260F">
              <w:rPr>
                <w:rFonts w:eastAsia="宋体"/>
                <w:lang w:eastAsia="zh-CN"/>
              </w:rPr>
              <w:t>andwidth combination set</w:t>
            </w:r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Default="00EB1094" w:rsidP="0004260F">
            <w:pPr>
              <w:spacing w:after="120"/>
              <w:jc w:val="both"/>
            </w:pPr>
            <w:r>
              <w:t>6.2E.4.2</w:t>
            </w:r>
          </w:p>
        </w:tc>
        <w:tc>
          <w:tcPr>
            <w:tcW w:w="0" w:type="auto"/>
            <w:shd w:val="clear" w:color="auto" w:fill="auto"/>
          </w:tcPr>
          <w:p w:rsidR="00EB1094" w:rsidRDefault="00EB1094" w:rsidP="0004260F">
            <w:pPr>
              <w:spacing w:after="120"/>
              <w:jc w:val="both"/>
            </w:pPr>
            <w:r>
              <w:t>Configured transmitted power for V2X con-current operation</w:t>
            </w:r>
          </w:p>
        </w:tc>
        <w:tc>
          <w:tcPr>
            <w:tcW w:w="0" w:type="auto"/>
            <w:shd w:val="clear" w:color="auto" w:fill="auto"/>
          </w:tcPr>
          <w:p w:rsidR="00EB1094" w:rsidRDefault="00EB1094" w:rsidP="0004260F">
            <w:pPr>
              <w:spacing w:after="120"/>
              <w:jc w:val="both"/>
            </w:pPr>
            <w:proofErr w:type="spellStart"/>
            <w:r w:rsidRPr="0004260F">
              <w:rPr>
                <w:rFonts w:ascii="Arial" w:hAnsi="Arial" w:cs="Arial"/>
                <w:sz w:val="18"/>
                <w:lang w:val="x-none"/>
              </w:rPr>
              <w:t>ΔT</w:t>
            </w:r>
            <w:r w:rsidRPr="0004260F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/>
                <w:lang w:eastAsia="zh-CN"/>
              </w:rPr>
              <w:t>6.5E.3.3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/>
                <w:lang w:eastAsia="zh-CN"/>
              </w:rPr>
              <w:t>Spurious emissions for UE co-existence for V2X con-current operation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 w:hint="eastAsia"/>
                <w:lang w:eastAsia="zh-CN"/>
              </w:rPr>
              <w:t>S</w:t>
            </w:r>
            <w:r w:rsidRPr="0004260F">
              <w:rPr>
                <w:rFonts w:eastAsia="宋体"/>
                <w:lang w:eastAsia="zh-CN"/>
              </w:rPr>
              <w:t>purious emissions table</w:t>
            </w:r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E24AB4">
              <w:t>7.3E.3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E24AB4">
              <w:t>Reference sensitivity power level for V2X con-current operation</w:t>
            </w:r>
          </w:p>
        </w:tc>
        <w:tc>
          <w:tcPr>
            <w:tcW w:w="0" w:type="auto"/>
            <w:shd w:val="clear" w:color="auto" w:fill="auto"/>
          </w:tcPr>
          <w:p w:rsidR="00EB1094" w:rsidRPr="00E24AB4" w:rsidRDefault="00EB1094" w:rsidP="0004260F">
            <w:pPr>
              <w:spacing w:after="120"/>
              <w:jc w:val="both"/>
            </w:pPr>
            <w:r w:rsidRPr="0004260F">
              <w:rPr>
                <w:rFonts w:ascii="Arial" w:hAnsi="Arial" w:cs="Arial"/>
                <w:sz w:val="18"/>
                <w:lang w:val="x-none"/>
              </w:rPr>
              <w:t xml:space="preserve">REFSENS, MSD exception and </w:t>
            </w:r>
            <w:proofErr w:type="spellStart"/>
            <w:r w:rsidRPr="0004260F">
              <w:rPr>
                <w:rFonts w:ascii="Arial" w:hAnsi="Arial" w:cs="Arial"/>
                <w:sz w:val="18"/>
                <w:lang w:val="x-none"/>
              </w:rPr>
              <w:t>ΔR</w:t>
            </w:r>
            <w:r w:rsidRPr="0004260F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</w:p>
        </w:tc>
      </w:tr>
    </w:tbl>
    <w:p w:rsidR="00CF4303" w:rsidRDefault="00CF4303" w:rsidP="00135808">
      <w:pPr>
        <w:spacing w:after="120"/>
        <w:jc w:val="both"/>
        <w:rPr>
          <w:rFonts w:eastAsia="宋体"/>
          <w:lang w:eastAsia="zh-CN"/>
        </w:rPr>
      </w:pPr>
    </w:p>
    <w:p w:rsidR="00EB1094" w:rsidRDefault="00EB1094" w:rsidP="00EB1094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concurrent operation between LTE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band and NR PC5 band / NR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band and LTE PC5 band, the affected clauses in the TS 38.101-3 are listed below.</w:t>
      </w:r>
    </w:p>
    <w:p w:rsidR="00EB1094" w:rsidRPr="00EB1094" w:rsidRDefault="00EB1094" w:rsidP="00EB1094">
      <w:pPr>
        <w:pStyle w:val="ad"/>
        <w:keepNext/>
        <w:jc w:val="center"/>
      </w:pPr>
      <w:r w:rsidRPr="00BF1953">
        <w:t xml:space="preserve">Table </w:t>
      </w:r>
      <w:r>
        <w:t>2</w:t>
      </w:r>
      <w:r w:rsidRPr="00BF1953">
        <w:t>.</w:t>
      </w:r>
      <w:r>
        <w:t>3</w:t>
      </w:r>
      <w:r w:rsidRPr="00BF1953">
        <w:t>-</w:t>
      </w:r>
      <w:r>
        <w:t>2</w:t>
      </w:r>
      <w:r w:rsidRPr="00BF1953">
        <w:rPr>
          <w:rFonts w:hint="eastAsia"/>
        </w:rPr>
        <w:t>:</w:t>
      </w:r>
      <w:r w:rsidRPr="00BF1953">
        <w:t xml:space="preserve"> </w:t>
      </w:r>
      <w:r>
        <w:t>T</w:t>
      </w:r>
      <w:r w:rsidRPr="00EB1094">
        <w:t xml:space="preserve">he affected clauses </w:t>
      </w:r>
      <w:r>
        <w:t>in TS 38.101-3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4649"/>
        <w:gridCol w:w="3245"/>
      </w:tblGrid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5.2C.2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Inter-band V2X bands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 w:hint="eastAsia"/>
                <w:lang w:eastAsia="zh-CN"/>
              </w:rPr>
              <w:t>O</w:t>
            </w:r>
            <w:r w:rsidRPr="0004260F">
              <w:rPr>
                <w:rFonts w:eastAsia="宋体"/>
                <w:lang w:eastAsia="zh-CN"/>
              </w:rPr>
              <w:t>perating bands</w:t>
            </w:r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5.5E.4.1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Inter-band V2X</w:t>
            </w:r>
            <w:r w:rsidRPr="001F078B">
              <w:t xml:space="preserve"> configurations within FR1 (two bands)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C</w:t>
            </w:r>
            <w:r w:rsidRPr="001F078B">
              <w:t>onfigurations</w:t>
            </w:r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Default="00EB1094" w:rsidP="0004260F">
            <w:pPr>
              <w:spacing w:after="120"/>
              <w:jc w:val="both"/>
            </w:pPr>
            <w:r>
              <w:t>6.2C.4.2</w:t>
            </w:r>
          </w:p>
        </w:tc>
        <w:tc>
          <w:tcPr>
            <w:tcW w:w="0" w:type="auto"/>
            <w:shd w:val="clear" w:color="auto" w:fill="auto"/>
          </w:tcPr>
          <w:p w:rsidR="00EB1094" w:rsidRDefault="00EB1094" w:rsidP="0004260F">
            <w:pPr>
              <w:spacing w:after="120"/>
              <w:jc w:val="both"/>
            </w:pPr>
            <w:r>
              <w:t xml:space="preserve">UE configured output power for Inter-band </w:t>
            </w:r>
            <w:r w:rsidRPr="001D386E">
              <w:t>V2X</w:t>
            </w:r>
          </w:p>
        </w:tc>
        <w:tc>
          <w:tcPr>
            <w:tcW w:w="0" w:type="auto"/>
            <w:shd w:val="clear" w:color="auto" w:fill="auto"/>
          </w:tcPr>
          <w:p w:rsidR="00EB1094" w:rsidRDefault="00EB1094" w:rsidP="0004260F">
            <w:pPr>
              <w:spacing w:after="120"/>
              <w:jc w:val="both"/>
            </w:pPr>
            <w:proofErr w:type="spellStart"/>
            <w:r w:rsidRPr="0004260F">
              <w:rPr>
                <w:rFonts w:ascii="Arial" w:hAnsi="Arial" w:cs="Arial"/>
                <w:sz w:val="18"/>
                <w:lang w:val="x-none"/>
              </w:rPr>
              <w:t>ΔT</w:t>
            </w:r>
            <w:r w:rsidRPr="0004260F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6.5C.3.2</w:t>
            </w:r>
            <w:r w:rsidRPr="001F078B">
              <w:t>.2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/>
                <w:lang w:eastAsia="zh-CN"/>
              </w:rPr>
              <w:t>Spurious emission band UE co-existence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 w:rsidRPr="0004260F">
              <w:rPr>
                <w:rFonts w:eastAsia="宋体" w:hint="eastAsia"/>
                <w:lang w:eastAsia="zh-CN"/>
              </w:rPr>
              <w:t>S</w:t>
            </w:r>
            <w:r w:rsidRPr="0004260F">
              <w:rPr>
                <w:rFonts w:eastAsia="宋体"/>
                <w:lang w:eastAsia="zh-CN"/>
              </w:rPr>
              <w:t>purious emissions table</w:t>
            </w:r>
          </w:p>
        </w:tc>
      </w:tr>
      <w:tr w:rsidR="0004260F" w:rsidRPr="0004260F" w:rsidTr="0004260F">
        <w:trPr>
          <w:jc w:val="center"/>
        </w:trPr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>7.3C</w:t>
            </w:r>
            <w:r w:rsidRPr="001F078B">
              <w:t>.2.</w:t>
            </w: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EB1094" w:rsidRPr="0004260F" w:rsidRDefault="00EB1094" w:rsidP="0004260F">
            <w:pPr>
              <w:spacing w:after="120"/>
              <w:jc w:val="both"/>
              <w:rPr>
                <w:rFonts w:eastAsia="宋体"/>
                <w:lang w:eastAsia="zh-CN"/>
              </w:rPr>
            </w:pPr>
            <w:r>
              <w:t xml:space="preserve">Inter-band </w:t>
            </w:r>
            <w:bookmarkStart w:id="11" w:name="OLE_LINK14"/>
            <w:r w:rsidRPr="006140A3">
              <w:t>V2X con-current operation</w:t>
            </w:r>
            <w:bookmarkEnd w:id="11"/>
          </w:p>
        </w:tc>
        <w:tc>
          <w:tcPr>
            <w:tcW w:w="0" w:type="auto"/>
            <w:shd w:val="clear" w:color="auto" w:fill="auto"/>
          </w:tcPr>
          <w:p w:rsidR="00EB1094" w:rsidRPr="00E24AB4" w:rsidRDefault="00EB1094" w:rsidP="0004260F">
            <w:pPr>
              <w:spacing w:after="120"/>
              <w:jc w:val="both"/>
            </w:pPr>
            <w:r w:rsidRPr="0004260F">
              <w:rPr>
                <w:rFonts w:ascii="Arial" w:hAnsi="Arial" w:cs="Arial"/>
                <w:sz w:val="18"/>
                <w:lang w:val="x-none"/>
              </w:rPr>
              <w:t xml:space="preserve">REFSENS, MSD exception and </w:t>
            </w:r>
            <w:proofErr w:type="spellStart"/>
            <w:r w:rsidRPr="0004260F">
              <w:rPr>
                <w:rFonts w:ascii="Arial" w:hAnsi="Arial" w:cs="Arial"/>
                <w:sz w:val="18"/>
                <w:lang w:val="x-none"/>
              </w:rPr>
              <w:t>ΔR</w:t>
            </w:r>
            <w:r w:rsidRPr="0004260F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</w:p>
        </w:tc>
      </w:tr>
    </w:tbl>
    <w:p w:rsidR="00EB1094" w:rsidRPr="00EB1094" w:rsidRDefault="00EB1094" w:rsidP="00135808">
      <w:pPr>
        <w:spacing w:after="120"/>
        <w:jc w:val="both"/>
        <w:rPr>
          <w:rFonts w:eastAsia="宋体"/>
          <w:lang w:eastAsia="zh-CN"/>
        </w:rPr>
      </w:pP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>, all the proposals are listed below:</w:t>
      </w:r>
    </w:p>
    <w:p w:rsidR="007C1C43" w:rsidRDefault="007C1C43" w:rsidP="007C1C4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Pr="005E005B">
        <w:rPr>
          <w:rFonts w:eastAsia="宋体"/>
          <w:b/>
          <w:lang w:eastAsia="zh-CN"/>
        </w:rPr>
        <w:t xml:space="preserve"> 1:</w:t>
      </w:r>
      <w:r>
        <w:rPr>
          <w:rFonts w:eastAsia="宋体"/>
          <w:b/>
          <w:lang w:eastAsia="zh-CN"/>
        </w:rPr>
        <w:t xml:space="preserve"> </w:t>
      </w:r>
      <w:r w:rsidRPr="00A4240C">
        <w:rPr>
          <w:rFonts w:eastAsia="宋体"/>
          <w:b/>
          <w:lang w:eastAsia="zh-CN"/>
        </w:rPr>
        <w:t>Filter performance for band n47/47</w:t>
      </w:r>
      <w:r>
        <w:rPr>
          <w:rFonts w:eastAsia="宋体"/>
          <w:b/>
          <w:lang w:eastAsia="zh-CN"/>
        </w:rPr>
        <w:t xml:space="preserve"> in Table 2.1-1 can be used to evaluate the MSD exception for V2X band combinations.</w:t>
      </w:r>
    </w:p>
    <w:p w:rsidR="007C1C43" w:rsidRPr="0003627D" w:rsidRDefault="007C1C43" w:rsidP="007C1C43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</w:t>
      </w:r>
      <w:r w:rsidRPr="005E005B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RAN4 need to evaluate</w:t>
      </w:r>
      <w:r w:rsidRPr="00A4240C">
        <w:rPr>
          <w:rFonts w:eastAsia="宋体"/>
          <w:b/>
          <w:lang w:eastAsia="zh-CN"/>
        </w:rPr>
        <w:t xml:space="preserve"> </w:t>
      </w:r>
      <w:proofErr w:type="spellStart"/>
      <w:r w:rsidRPr="00A4240C">
        <w:rPr>
          <w:b/>
          <w:lang w:val="x-none"/>
        </w:rPr>
        <w:t>ΔT</w:t>
      </w:r>
      <w:r w:rsidRPr="00A4240C">
        <w:rPr>
          <w:b/>
          <w:vertAlign w:val="subscript"/>
          <w:lang w:val="x-none"/>
        </w:rPr>
        <w:t>IB,c</w:t>
      </w:r>
      <w:proofErr w:type="spellEnd"/>
      <w:r w:rsidRPr="00A4240C">
        <w:rPr>
          <w:rFonts w:eastAsia="宋体"/>
          <w:b/>
          <w:lang w:val="en-US" w:eastAsia="zh-CN"/>
        </w:rPr>
        <w:t xml:space="preserve"> and </w:t>
      </w:r>
      <w:proofErr w:type="spellStart"/>
      <w:r w:rsidRPr="00A4240C">
        <w:rPr>
          <w:b/>
          <w:lang w:val="x-none"/>
        </w:rPr>
        <w:t>ΔR</w:t>
      </w:r>
      <w:r w:rsidRPr="00A4240C">
        <w:rPr>
          <w:b/>
          <w:vertAlign w:val="subscript"/>
          <w:lang w:val="x-none"/>
        </w:rPr>
        <w:t>IB,c</w:t>
      </w:r>
      <w:proofErr w:type="spellEnd"/>
      <w:r w:rsidRPr="00A4240C">
        <w:rPr>
          <w:b/>
          <w:vertAlign w:val="subscript"/>
          <w:lang w:val="x-none"/>
        </w:rPr>
        <w:t xml:space="preserve"> </w:t>
      </w:r>
      <w:r w:rsidRPr="00A4240C">
        <w:rPr>
          <w:b/>
          <w:lang w:val="x-none"/>
        </w:rPr>
        <w:t xml:space="preserve">for </w:t>
      </w:r>
      <w:r w:rsidRPr="00A4240C">
        <w:rPr>
          <w:rFonts w:eastAsia="宋体"/>
          <w:b/>
          <w:lang w:val="en-US" w:eastAsia="zh-CN"/>
        </w:rPr>
        <w:t>band n47/47 and UE architecture</w:t>
      </w:r>
      <w:r w:rsidRPr="00A4240C">
        <w:rPr>
          <w:rFonts w:eastAsia="宋体"/>
          <w:b/>
          <w:lang w:eastAsia="zh-CN"/>
        </w:rPr>
        <w:t>.</w:t>
      </w:r>
    </w:p>
    <w:p w:rsidR="007C1C43" w:rsidRPr="007C1C43" w:rsidRDefault="007C1C43" w:rsidP="000D77C9">
      <w:pPr>
        <w:spacing w:after="120"/>
        <w:jc w:val="both"/>
        <w:rPr>
          <w:rFonts w:eastAsia="宋体"/>
          <w:b/>
          <w:lang w:val="en-US" w:eastAsia="zh-CN"/>
        </w:rPr>
      </w:pPr>
    </w:p>
    <w:p w:rsidR="000D77C9" w:rsidRDefault="000D77C9" w:rsidP="000D77C9">
      <w:pPr>
        <w:rPr>
          <w:rFonts w:eastAsia="宋体"/>
          <w:b/>
          <w:lang w:eastAsia="zh-CN"/>
        </w:rPr>
      </w:pPr>
      <w:r w:rsidRPr="005E005B">
        <w:rPr>
          <w:rFonts w:eastAsia="宋体"/>
          <w:b/>
          <w:lang w:eastAsia="zh-CN"/>
        </w:rPr>
        <w:t xml:space="preserve">Observation </w:t>
      </w:r>
      <w:r w:rsidR="007C1C43">
        <w:rPr>
          <w:rFonts w:eastAsia="宋体"/>
          <w:b/>
          <w:lang w:eastAsia="zh-CN"/>
        </w:rPr>
        <w:t>1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T</w:t>
      </w:r>
      <w:r w:rsidRPr="005E005B">
        <w:rPr>
          <w:rFonts w:eastAsia="宋体"/>
          <w:b/>
          <w:lang w:eastAsia="zh-CN"/>
        </w:rPr>
        <w:t>here is no need to consider IMD problem which may fall into band 47 Rx band due to the half-duplex mode.</w:t>
      </w:r>
    </w:p>
    <w:p w:rsidR="000D77C9" w:rsidRDefault="000D77C9" w:rsidP="000D77C9">
      <w:pPr>
        <w:rPr>
          <w:rFonts w:eastAsia="宋体"/>
          <w:b/>
          <w:lang w:eastAsia="zh-CN"/>
        </w:rPr>
      </w:pPr>
      <w:r w:rsidRPr="005E005B">
        <w:rPr>
          <w:rFonts w:eastAsia="宋体"/>
          <w:b/>
          <w:lang w:eastAsia="zh-CN"/>
        </w:rPr>
        <w:t xml:space="preserve">Observation </w:t>
      </w:r>
      <w:r w:rsidR="007C1C43">
        <w:rPr>
          <w:rFonts w:eastAsia="宋体"/>
          <w:b/>
          <w:lang w:eastAsia="zh-CN"/>
        </w:rPr>
        <w:t>2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Harmonic interference, </w:t>
      </w:r>
      <w:r w:rsidRPr="005E005B">
        <w:rPr>
          <w:rFonts w:eastAsia="宋体"/>
          <w:b/>
          <w:lang w:eastAsia="zh-CN"/>
        </w:rPr>
        <w:t xml:space="preserve">harmonic mixing </w:t>
      </w:r>
      <w:r>
        <w:rPr>
          <w:rFonts w:eastAsia="宋体"/>
          <w:b/>
          <w:lang w:eastAsia="zh-CN"/>
        </w:rPr>
        <w:t>or I</w:t>
      </w:r>
      <w:r w:rsidRPr="005E005B">
        <w:rPr>
          <w:rFonts w:eastAsia="宋体"/>
          <w:b/>
          <w:lang w:eastAsia="zh-CN"/>
        </w:rPr>
        <w:t>MD problem which may fall into licensed band can be solved one by one.</w:t>
      </w:r>
    </w:p>
    <w:p w:rsidR="000D77C9" w:rsidRPr="005E005B" w:rsidRDefault="000D77C9" w:rsidP="000D77C9">
      <w:pPr>
        <w:rPr>
          <w:rFonts w:eastAsia="宋体"/>
          <w:lang w:eastAsia="zh-CN"/>
        </w:rPr>
      </w:pPr>
      <w:r w:rsidRPr="005E005B">
        <w:rPr>
          <w:rFonts w:eastAsia="宋体"/>
          <w:b/>
          <w:lang w:eastAsia="zh-CN"/>
        </w:rPr>
        <w:t xml:space="preserve">Observation </w:t>
      </w:r>
      <w:r w:rsidR="007C1C43">
        <w:rPr>
          <w:rFonts w:eastAsia="宋体"/>
          <w:b/>
          <w:lang w:eastAsia="zh-CN"/>
        </w:rPr>
        <w:t>3</w:t>
      </w:r>
      <w:r w:rsidRPr="005E005B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C</w:t>
      </w:r>
      <w:r w:rsidRPr="005E005B">
        <w:rPr>
          <w:rFonts w:eastAsia="宋体"/>
          <w:b/>
          <w:lang w:eastAsia="zh-CN"/>
        </w:rPr>
        <w:t>ross band isolation problem between C-bands and ITS band may need to be further studied.</w:t>
      </w:r>
    </w:p>
    <w:p w:rsidR="000D77C9" w:rsidRDefault="000D77C9" w:rsidP="000D77C9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 w:rsidR="007C1C43">
        <w:rPr>
          <w:rFonts w:eastAsia="宋体"/>
          <w:b/>
          <w:lang w:eastAsia="zh-CN"/>
        </w:rPr>
        <w:t>4</w:t>
      </w:r>
      <w:r>
        <w:rPr>
          <w:rFonts w:eastAsia="宋体"/>
          <w:b/>
          <w:lang w:eastAsia="zh-CN"/>
        </w:rPr>
        <w:t>: When we specify the b</w:t>
      </w:r>
      <w:r w:rsidRPr="000D77C9">
        <w:rPr>
          <w:rFonts w:eastAsia="宋体"/>
          <w:b/>
          <w:lang w:eastAsia="zh-CN"/>
        </w:rPr>
        <w:t>and combinations with licensed band used for NR V2X</w:t>
      </w:r>
      <w:r>
        <w:rPr>
          <w:rFonts w:eastAsia="宋体"/>
          <w:b/>
          <w:lang w:eastAsia="zh-CN"/>
        </w:rPr>
        <w:t xml:space="preserve">, we can study the UE RF architecture firstly. And we can only </w:t>
      </w:r>
      <w:r w:rsidRPr="000D77C9">
        <w:rPr>
          <w:rFonts w:eastAsia="宋体"/>
          <w:b/>
          <w:lang w:eastAsia="zh-CN"/>
        </w:rPr>
        <w:t xml:space="preserve">multiplex the </w:t>
      </w:r>
      <w:proofErr w:type="spellStart"/>
      <w:r w:rsidRPr="000D77C9">
        <w:rPr>
          <w:rFonts w:eastAsia="宋体"/>
          <w:b/>
          <w:lang w:eastAsia="zh-CN"/>
        </w:rPr>
        <w:t>Uu’s</w:t>
      </w:r>
      <w:proofErr w:type="spellEnd"/>
      <w:r w:rsidRPr="000D77C9">
        <w:rPr>
          <w:rFonts w:eastAsia="宋体"/>
          <w:b/>
          <w:lang w:eastAsia="zh-CN"/>
        </w:rPr>
        <w:t xml:space="preserve"> requirements or exception in the condition that the RF requirements are same between </w:t>
      </w:r>
      <w:proofErr w:type="spellStart"/>
      <w:r w:rsidRPr="000D77C9">
        <w:rPr>
          <w:rFonts w:eastAsia="宋体"/>
          <w:b/>
          <w:lang w:eastAsia="zh-CN"/>
        </w:rPr>
        <w:t>Uu</w:t>
      </w:r>
      <w:proofErr w:type="spellEnd"/>
      <w:r w:rsidRPr="000D77C9">
        <w:rPr>
          <w:rFonts w:eastAsia="宋体"/>
          <w:b/>
          <w:lang w:eastAsia="zh-CN"/>
        </w:rPr>
        <w:t xml:space="preserve"> and PC5 for the same licensed band</w:t>
      </w:r>
      <w:r>
        <w:rPr>
          <w:rFonts w:eastAsia="宋体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799E" w:rsidRDefault="00DC0784" w:rsidP="00DC078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12" w:name="OLE_LINK51"/>
      <w:bookmarkStart w:id="13" w:name="OLE_LINK52"/>
      <w:r w:rsidRPr="00DC0784">
        <w:rPr>
          <w:rFonts w:eastAsia="宋体"/>
          <w:lang w:eastAsia="zh-CN"/>
        </w:rPr>
        <w:t>RP-200924</w:t>
      </w:r>
      <w:r w:rsidR="0061799E">
        <w:rPr>
          <w:rFonts w:eastAsia="宋体"/>
          <w:lang w:eastAsia="zh-CN"/>
        </w:rPr>
        <w:t xml:space="preserve">, </w:t>
      </w:r>
      <w:r w:rsidRPr="00DC0784">
        <w:rPr>
          <w:rFonts w:eastAsia="宋体"/>
          <w:lang w:eastAsia="zh-CN"/>
        </w:rPr>
        <w:t xml:space="preserve">New basket WID: Band combinations for </w:t>
      </w:r>
      <w:proofErr w:type="spellStart"/>
      <w:r w:rsidRPr="00DC0784">
        <w:rPr>
          <w:rFonts w:eastAsia="宋体"/>
          <w:lang w:eastAsia="zh-CN"/>
        </w:rPr>
        <w:t>Uu</w:t>
      </w:r>
      <w:proofErr w:type="spellEnd"/>
      <w:r w:rsidRPr="00DC0784">
        <w:rPr>
          <w:rFonts w:eastAsia="宋体"/>
          <w:lang w:eastAsia="zh-CN"/>
        </w:rPr>
        <w:t xml:space="preserve"> and V2X con-current operation</w:t>
      </w:r>
      <w:r w:rsidR="0061799E">
        <w:rPr>
          <w:rFonts w:eastAsia="宋体"/>
          <w:lang w:eastAsia="zh-CN"/>
        </w:rPr>
        <w:t xml:space="preserve">, </w:t>
      </w:r>
      <w:r w:rsidRPr="00DC0784">
        <w:rPr>
          <w:rFonts w:eastAsia="宋体"/>
          <w:lang w:eastAsia="zh-CN"/>
        </w:rPr>
        <w:t>CATT</w:t>
      </w:r>
    </w:p>
    <w:p w:rsidR="003B6A7F" w:rsidRPr="000D77C9" w:rsidRDefault="001311E0" w:rsidP="000D77C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TR 36.787</w:t>
      </w:r>
      <w:r w:rsidR="00F23FC0">
        <w:rPr>
          <w:rFonts w:eastAsia="宋体"/>
          <w:lang w:eastAsia="zh-CN"/>
        </w:rPr>
        <w:t xml:space="preserve">, </w:t>
      </w:r>
      <w:r w:rsidRPr="001311E0">
        <w:rPr>
          <w:rFonts w:eastAsia="宋体"/>
          <w:lang w:eastAsia="zh-CN"/>
        </w:rPr>
        <w:t>Vehicle-to-Everything (V2X) new band combinations</w:t>
      </w:r>
      <w:bookmarkEnd w:id="12"/>
      <w:bookmarkEnd w:id="13"/>
    </w:p>
    <w:sectPr w:rsidR="003B6A7F" w:rsidRPr="000D77C9" w:rsidSect="000D77C9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131" w:rsidRDefault="00524131">
      <w:r>
        <w:separator/>
      </w:r>
    </w:p>
  </w:endnote>
  <w:endnote w:type="continuationSeparator" w:id="0">
    <w:p w:rsidR="00524131" w:rsidRDefault="0052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DA8" w:rsidRDefault="00CF2DA8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131" w:rsidRDefault="00524131">
      <w:r>
        <w:separator/>
      </w:r>
    </w:p>
  </w:footnote>
  <w:footnote w:type="continuationSeparator" w:id="0">
    <w:p w:rsidR="00524131" w:rsidRDefault="00524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13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77606"/>
    <w:rsid w:val="0057780E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63F5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1F01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B5BEC3-DDD3-48D7-B641-39356050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1E61-FAFD-4B80-AF63-3D0E5260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5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8878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</cp:revision>
  <cp:lastPrinted>2010-01-07T02:23:00Z</cp:lastPrinted>
  <dcterms:created xsi:type="dcterms:W3CDTF">2020-08-07T11:04:00Z</dcterms:created>
  <dcterms:modified xsi:type="dcterms:W3CDTF">2020-08-07T14:44:00Z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(3)XoYZHaRfrPX0i2cDW+qXXFncuoOt4VZRLjwWvCmlDFafOI5O6HJnAmyqAejZLB0zE/PV2XBv
+tZr/Lysxc3bAzQOLXOc9gBb300BCBocoZTUwqieysJAp2TtixhT7HBeuD97IS90yprkzmcm
aAk54X+F+zUfByBykxpxT2Zd4Ew9ML57SpR1pfMyzPEK9xuck9ck7QctIvuZFl4TArEhqDBb
YxxN0m92wfGKi+a76R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0JsylAp21vMTm9lQ5DduiXWhoy1qq9dIMCDGZVaq+oetnEowEHdxZB
pQeySEfv/+NX5xL8goVUzjYAm/tFmjw/hwJeYOmUyCOWevsVZCJiH51APu2Wzcdwd3K2Ig9Y
omsHiVNjmNgema2elC/IpgiAWjlW3H18VASjgpLjHLTXukVDyuwJTr5UJXwBGtiVAmD2m5HQ
/SN4u+DW9DtBsgn5ZJe5xPpd7KtJImHhNFiv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4HAJl1I94TDNjGfdYGyCJlek0E3zj9DoE3+z
HDIKpO1vWqzfSsfr5rKJXVL3U7sxyTKUHNq14ELhMjXSEmDYOZI=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